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D6" w:rsidRPr="00AA3C9B" w:rsidRDefault="005139D6" w:rsidP="005139D6">
      <w:pPr>
        <w:pStyle w:val="Nadpis4"/>
        <w:jc w:val="center"/>
        <w:rPr>
          <w:rFonts w:ascii="Arial" w:hAnsi="Arial" w:cs="Arial"/>
          <w:bCs w:val="0"/>
          <w:sz w:val="32"/>
          <w:szCs w:val="32"/>
        </w:rPr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 w:rsidRPr="00AA3C9B">
        <w:rPr>
          <w:rFonts w:ascii="Arial" w:hAnsi="Arial" w:cs="Arial"/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5139D6" w:rsidRPr="00AA3C9B" w:rsidRDefault="005139D6" w:rsidP="00513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32"/>
          <w:szCs w:val="32"/>
        </w:rPr>
        <w:t>DREVÁRSKA FAKULTA</w:t>
      </w:r>
    </w:p>
    <w:p w:rsidR="005139D6" w:rsidRPr="00AA3C9B" w:rsidRDefault="005139D6" w:rsidP="005139D6">
      <w:pPr>
        <w:spacing w:after="0" w:line="240" w:lineRule="auto"/>
        <w:jc w:val="center"/>
        <w:rPr>
          <w:rFonts w:ascii="Arial" w:hAnsi="Arial" w:cs="Arial"/>
          <w:b/>
        </w:rPr>
      </w:pPr>
    </w:p>
    <w:p w:rsidR="005139D6" w:rsidRPr="00AA3C9B" w:rsidRDefault="005139D6" w:rsidP="00513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>Katedra fyziky, elektrotechniky a aplikovanej mechaniky</w:t>
      </w: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jc w:val="center"/>
        <w:rPr>
          <w:rFonts w:ascii="Arial" w:hAnsi="Arial" w:cs="Arial"/>
        </w:rPr>
      </w:pPr>
      <w:r w:rsidRPr="00AA3C9B">
        <w:rPr>
          <w:rFonts w:ascii="Arial" w:hAnsi="Arial" w:cs="Arial"/>
          <w:noProof/>
          <w:lang w:eastAsia="sk-SK"/>
        </w:rPr>
        <w:drawing>
          <wp:inline distT="0" distB="0" distL="0" distR="0">
            <wp:extent cx="1338667" cy="792000"/>
            <wp:effectExtent l="19050" t="0" r="0" b="0"/>
            <wp:docPr id="5" name="Obrázok 9" descr="l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</w:rPr>
      </w:pPr>
    </w:p>
    <w:p w:rsidR="005139D6" w:rsidRPr="00AA3C9B" w:rsidRDefault="005139D6" w:rsidP="005139D6">
      <w:pPr>
        <w:pStyle w:val="Zkladntext"/>
        <w:spacing w:after="0"/>
        <w:jc w:val="center"/>
        <w:rPr>
          <w:rFonts w:ascii="Arial" w:hAnsi="Arial" w:cs="Arial"/>
          <w:b/>
          <w:bCs/>
          <w:sz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Predmet: </w:t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</w:r>
      <w:r w:rsidRPr="00AA3C9B">
        <w:rPr>
          <w:rFonts w:ascii="Arial" w:hAnsi="Arial" w:cs="Arial"/>
          <w:b/>
          <w:sz w:val="28"/>
          <w:szCs w:val="28"/>
        </w:rPr>
        <w:tab/>
        <w:t>Prenos tepla a látky</w:t>
      </w: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AA3C9B">
        <w:rPr>
          <w:rFonts w:ascii="Arial" w:hAnsi="Arial" w:cs="Arial"/>
          <w:b/>
          <w:sz w:val="28"/>
          <w:szCs w:val="28"/>
        </w:rPr>
        <w:t xml:space="preserve">Laboratórna úloha:  </w:t>
      </w:r>
      <w:r w:rsidRPr="00AA3C9B">
        <w:rPr>
          <w:rFonts w:ascii="Arial" w:hAnsi="Arial" w:cs="Arial"/>
          <w:b/>
          <w:sz w:val="28"/>
          <w:szCs w:val="28"/>
        </w:rPr>
        <w:tab/>
        <w:t xml:space="preserve">Určovanie </w:t>
      </w:r>
      <w:proofErr w:type="spellStart"/>
      <w:r w:rsidRPr="00AA3C9B">
        <w:rPr>
          <w:rFonts w:ascii="Arial" w:hAnsi="Arial" w:cs="Arial"/>
          <w:b/>
          <w:sz w:val="28"/>
          <w:szCs w:val="28"/>
        </w:rPr>
        <w:t>termofyzikálnych</w:t>
      </w:r>
      <w:proofErr w:type="spellEnd"/>
      <w:r w:rsidRPr="00AA3C9B">
        <w:rPr>
          <w:rFonts w:ascii="Arial" w:hAnsi="Arial" w:cs="Arial"/>
          <w:b/>
          <w:sz w:val="28"/>
          <w:szCs w:val="28"/>
        </w:rPr>
        <w:t xml:space="preserve"> vlastností materiálov </w:t>
      </w:r>
      <w:r>
        <w:rPr>
          <w:rFonts w:ascii="Arial" w:hAnsi="Arial" w:cs="Arial"/>
          <w:b/>
          <w:sz w:val="28"/>
          <w:szCs w:val="28"/>
        </w:rPr>
        <w:t>FLASH</w:t>
      </w:r>
      <w:r w:rsidRPr="00AA3C9B">
        <w:rPr>
          <w:rFonts w:ascii="Arial" w:hAnsi="Arial" w:cs="Arial"/>
          <w:b/>
          <w:sz w:val="28"/>
          <w:szCs w:val="28"/>
        </w:rPr>
        <w:t xml:space="preserve"> metódou.</w:t>
      </w: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9D6" w:rsidRPr="00AA3C9B" w:rsidRDefault="005139D6" w:rsidP="005139D6">
      <w:pPr>
        <w:pStyle w:val="Nadpis4"/>
        <w:rPr>
          <w:rStyle w:val="Nzovknihy"/>
          <w:rFonts w:ascii="Arial" w:hAnsi="Arial" w:cs="Arial"/>
          <w:caps/>
          <w:smallCaps w:val="0"/>
          <w:szCs w:val="28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C9B">
        <w:rPr>
          <w:rFonts w:ascii="Arial" w:hAnsi="Arial" w:cs="Arial"/>
          <w:sz w:val="24"/>
          <w:szCs w:val="24"/>
        </w:rPr>
        <w:t>Akad. rok:</w:t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  <w:t>Dátum:</w:t>
      </w: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9D6" w:rsidRPr="00AA3C9B" w:rsidRDefault="005139D6" w:rsidP="00513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C9B">
        <w:rPr>
          <w:rFonts w:ascii="Arial" w:hAnsi="Arial" w:cs="Arial"/>
          <w:sz w:val="24"/>
          <w:szCs w:val="24"/>
        </w:rPr>
        <w:t>Vypracovali:</w:t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</w:r>
      <w:r w:rsidRPr="00AA3C9B">
        <w:rPr>
          <w:rFonts w:ascii="Arial" w:hAnsi="Arial" w:cs="Arial"/>
          <w:sz w:val="24"/>
          <w:szCs w:val="24"/>
        </w:rPr>
        <w:tab/>
        <w:t>Prevzal:</w:t>
      </w:r>
    </w:p>
    <w:bookmarkEnd w:id="4"/>
    <w:bookmarkEnd w:id="5"/>
    <w:bookmarkEnd w:id="6"/>
    <w:bookmarkEnd w:id="7"/>
    <w:bookmarkEnd w:id="8"/>
    <w:bookmarkEnd w:id="9"/>
    <w:p w:rsidR="005139D6" w:rsidRPr="00AA3C9B" w:rsidRDefault="005139D6" w:rsidP="005139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39D6" w:rsidRPr="00AA3C9B" w:rsidRDefault="005139D6" w:rsidP="005139D6">
      <w:pPr>
        <w:spacing w:after="0" w:line="240" w:lineRule="auto"/>
        <w:jc w:val="both"/>
        <w:rPr>
          <w:rFonts w:ascii="Arial" w:hAnsi="Arial" w:cs="Arial"/>
          <w:b/>
        </w:rPr>
      </w:pPr>
    </w:p>
    <w:p w:rsidR="005139D6" w:rsidRDefault="005139D6" w:rsidP="005139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39D6" w:rsidRPr="005139D6" w:rsidRDefault="00FB5D2F" w:rsidP="005139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39D6">
        <w:rPr>
          <w:rFonts w:ascii="Arial" w:hAnsi="Arial" w:cs="Arial"/>
          <w:b/>
          <w:sz w:val="24"/>
          <w:szCs w:val="24"/>
        </w:rPr>
        <w:lastRenderedPageBreak/>
        <w:t xml:space="preserve">Teória: </w:t>
      </w:r>
    </w:p>
    <w:p w:rsidR="00FB5D2F" w:rsidRPr="002415C8" w:rsidRDefault="005139D6" w:rsidP="002415C8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BC55D8">
        <w:rPr>
          <w:rFonts w:ascii="Arial" w:hAnsi="Arial" w:cs="Arial"/>
          <w:noProof/>
          <w:sz w:val="24"/>
          <w:szCs w:val="24"/>
        </w:rPr>
        <w:t>I</w:t>
      </w:r>
      <w:r w:rsidR="00FB5D2F" w:rsidRPr="00BC55D8">
        <w:rPr>
          <w:rFonts w:ascii="Arial" w:hAnsi="Arial" w:cs="Arial"/>
          <w:noProof/>
          <w:sz w:val="24"/>
          <w:szCs w:val="24"/>
        </w:rPr>
        <w:t>nfračervená záblesková metóda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využíva nestacionárne teplotné pole stimulované v testovanom materiáli veľmi krátkym </w:t>
      </w:r>
      <w:r>
        <w:rPr>
          <w:rFonts w:ascii="Arial" w:hAnsi="Arial" w:cs="Arial"/>
          <w:noProof/>
          <w:sz w:val="24"/>
          <w:szCs w:val="24"/>
        </w:rPr>
        <w:t xml:space="preserve">tepelným </w:t>
      </w:r>
      <w:r w:rsidR="00FB5D2F" w:rsidRPr="002415C8">
        <w:rPr>
          <w:rFonts w:ascii="Arial" w:hAnsi="Arial" w:cs="Arial"/>
          <w:noProof/>
          <w:sz w:val="24"/>
          <w:szCs w:val="24"/>
        </w:rPr>
        <w:t>impulzom produkovaným externým zdrojom tepla – tzv</w:t>
      </w:r>
      <w:r w:rsidR="00FB5D2F" w:rsidRPr="00BC55D8">
        <w:rPr>
          <w:rFonts w:ascii="Arial" w:hAnsi="Arial" w:cs="Arial"/>
          <w:noProof/>
          <w:sz w:val="24"/>
          <w:szCs w:val="24"/>
        </w:rPr>
        <w:t>. zábleskovým tepelným impulzom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. Teplotná odozva </w:t>
      </w:r>
      <w:r>
        <w:rPr>
          <w:rFonts w:ascii="Arial" w:hAnsi="Arial" w:cs="Arial"/>
          <w:noProof/>
          <w:sz w:val="24"/>
          <w:szCs w:val="24"/>
        </w:rPr>
        <w:t>odvráteného povrchu vzorky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je </w:t>
      </w:r>
      <w:r>
        <w:rPr>
          <w:rFonts w:ascii="Arial" w:hAnsi="Arial" w:cs="Arial"/>
          <w:noProof/>
          <w:sz w:val="24"/>
          <w:szCs w:val="24"/>
        </w:rPr>
        <w:t>snímaná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infračerveným termosnímačom a </w:t>
      </w:r>
      <w:r>
        <w:rPr>
          <w:rFonts w:ascii="Arial" w:hAnsi="Arial" w:cs="Arial"/>
          <w:noProof/>
          <w:sz w:val="24"/>
          <w:szCs w:val="24"/>
        </w:rPr>
        <w:t>zaznamenaná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</w:t>
      </w:r>
      <w:r w:rsidR="00BC55D8">
        <w:rPr>
          <w:rFonts w:ascii="Arial" w:hAnsi="Arial" w:cs="Arial"/>
          <w:noProof/>
          <w:sz w:val="24"/>
          <w:szCs w:val="24"/>
        </w:rPr>
        <w:t>do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počítača. </w:t>
      </w:r>
      <w:r w:rsidR="009B2F16">
        <w:rPr>
          <w:rFonts w:ascii="Arial" w:hAnsi="Arial" w:cs="Arial"/>
          <w:noProof/>
          <w:sz w:val="24"/>
          <w:szCs w:val="24"/>
        </w:rPr>
        <w:t>Požiadavkou na úspešné použitie tejto metódy je použitie vzoriek, ktorých hrúbka (v smere vedenia tepla) je veľmi malá v pomere ku zvyšným rozmerom a je možné zanedbať tepelné straty. Ak sú splnené tieto podmienky, potom je možné časovú závislosť teploty p</w:t>
      </w:r>
      <w:r w:rsidR="00BC55D8">
        <w:rPr>
          <w:rFonts w:ascii="Arial" w:hAnsi="Arial" w:cs="Arial"/>
          <w:noProof/>
          <w:sz w:val="24"/>
          <w:szCs w:val="24"/>
        </w:rPr>
        <w:t>opísať nasledujúcou funkciou:</w:t>
      </w:r>
    </w:p>
    <w:p w:rsidR="00FB5D2F" w:rsidRDefault="00FB5D2F" w:rsidP="002415C8">
      <w:pPr>
        <w:spacing w:after="0" w:line="360" w:lineRule="auto"/>
        <w:jc w:val="right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position w:val="-38"/>
          <w:sz w:val="24"/>
          <w:szCs w:val="24"/>
        </w:rPr>
        <w:object w:dxaOrig="768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65pt;height:37.3pt" o:ole="">
            <v:imagedata r:id="rId7" o:title=""/>
          </v:shape>
          <o:OLEObject Type="Embed" ProgID="Equation.3" ShapeID="_x0000_i1025" DrawAspect="Content" ObjectID="_1602171969" r:id="rId8"/>
        </w:object>
      </w:r>
      <w:r w:rsidRPr="002415C8">
        <w:rPr>
          <w:rFonts w:ascii="Arial" w:hAnsi="Arial" w:cs="Arial"/>
          <w:noProof/>
          <w:sz w:val="24"/>
          <w:szCs w:val="24"/>
        </w:rPr>
        <w:t xml:space="preserve">.        </w:t>
      </w:r>
      <w:r w:rsidR="009B2F16">
        <w:rPr>
          <w:rFonts w:ascii="Arial" w:hAnsi="Arial" w:cs="Arial"/>
          <w:noProof/>
          <w:sz w:val="24"/>
          <w:szCs w:val="24"/>
        </w:rPr>
        <w:t>(</w:t>
      </w:r>
      <w:r w:rsidRPr="002415C8">
        <w:rPr>
          <w:rFonts w:ascii="Arial" w:hAnsi="Arial" w:cs="Arial"/>
          <w:noProof/>
          <w:sz w:val="24"/>
          <w:szCs w:val="24"/>
        </w:rPr>
        <w:t>1</w:t>
      </w:r>
      <w:r w:rsidR="009B2F16">
        <w:rPr>
          <w:rFonts w:ascii="Arial" w:hAnsi="Arial" w:cs="Arial"/>
          <w:noProof/>
          <w:sz w:val="24"/>
          <w:szCs w:val="24"/>
        </w:rPr>
        <w:t>)</w:t>
      </w:r>
    </w:p>
    <w:p w:rsidR="009B2F16" w:rsidRDefault="009B2F16" w:rsidP="006D32BF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Zavedením okrajových podmienok a po matematických úpravách bude graf závislosti teploty od času na zadnej strane vzorky </w:t>
      </w:r>
      <w:r w:rsidR="00722ADF">
        <w:rPr>
          <w:rFonts w:ascii="Arial" w:hAnsi="Arial" w:cs="Arial"/>
          <w:noProof/>
          <w:sz w:val="24"/>
          <w:szCs w:val="24"/>
        </w:rPr>
        <w:t>vyzer</w:t>
      </w:r>
      <w:r w:rsidR="00E85199">
        <w:rPr>
          <w:rFonts w:ascii="Arial" w:hAnsi="Arial" w:cs="Arial"/>
          <w:noProof/>
          <w:sz w:val="24"/>
          <w:szCs w:val="24"/>
        </w:rPr>
        <w:t>ať tak ako je zobrazené na obr.</w:t>
      </w:r>
      <w:r w:rsidR="00722ADF">
        <w:rPr>
          <w:rFonts w:ascii="Arial" w:hAnsi="Arial" w:cs="Arial"/>
          <w:noProof/>
          <w:sz w:val="24"/>
          <w:szCs w:val="24"/>
        </w:rPr>
        <w:t>1</w:t>
      </w:r>
      <w:r w:rsidR="00E85199">
        <w:rPr>
          <w:rFonts w:ascii="Arial" w:hAnsi="Arial" w:cs="Arial"/>
          <w:noProof/>
          <w:sz w:val="24"/>
          <w:szCs w:val="24"/>
        </w:rPr>
        <w:t xml:space="preserve"> </w:t>
      </w:r>
      <w:r w:rsidR="00722ADF">
        <w:rPr>
          <w:rFonts w:ascii="Arial" w:hAnsi="Arial" w:cs="Arial"/>
          <w:noProof/>
          <w:sz w:val="24"/>
          <w:szCs w:val="24"/>
        </w:rPr>
        <w:t>.</w:t>
      </w:r>
      <w:r w:rsidR="006D32BF">
        <w:rPr>
          <w:rFonts w:ascii="Arial" w:hAnsi="Arial" w:cs="Arial"/>
          <w:noProof/>
          <w:sz w:val="24"/>
          <w:szCs w:val="24"/>
        </w:rPr>
        <w:t xml:space="preserve"> Závislosť je zobrazená v bezrozmerných parametroch V a Ω, kde:</w:t>
      </w:r>
    </w:p>
    <w:p w:rsidR="006D32BF" w:rsidRPr="002415C8" w:rsidRDefault="006D32BF" w:rsidP="006D32BF">
      <w:pPr>
        <w:spacing w:after="0" w:line="360" w:lineRule="auto"/>
        <w:jc w:val="right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position w:val="-30"/>
          <w:sz w:val="24"/>
          <w:szCs w:val="24"/>
        </w:rPr>
        <w:object w:dxaOrig="3680" w:dyaOrig="720">
          <v:shape id="_x0000_i1026" type="#_x0000_t75" style="width:188.95pt;height:36.25pt" o:ole="" o:allowoverlap="f">
            <v:imagedata r:id="rId9" o:title=""/>
          </v:shape>
          <o:OLEObject Type="Embed" ProgID="Equation.3" ShapeID="_x0000_i1026" DrawAspect="Content" ObjectID="_1602171970" r:id="rId10"/>
        </w:object>
      </w:r>
      <w:bookmarkStart w:id="10" w:name="_Ref79204344"/>
      <w:bookmarkEnd w:id="10"/>
      <w:r>
        <w:rPr>
          <w:rFonts w:ascii="Arial" w:hAnsi="Arial" w:cs="Arial"/>
          <w:noProof/>
          <w:sz w:val="24"/>
          <w:szCs w:val="24"/>
        </w:rPr>
        <w:t xml:space="preserve">  kde </w:t>
      </w:r>
      <w:r w:rsidRPr="002415C8">
        <w:rPr>
          <w:rFonts w:ascii="Arial" w:hAnsi="Arial" w:cs="Arial"/>
          <w:noProof/>
          <w:position w:val="-30"/>
          <w:sz w:val="24"/>
          <w:szCs w:val="24"/>
        </w:rPr>
        <w:object w:dxaOrig="1100" w:dyaOrig="680">
          <v:shape id="_x0000_i1027" type="#_x0000_t75" style="width:57.2pt;height:33.7pt" o:ole="">
            <v:imagedata r:id="rId11" o:title=""/>
          </v:shape>
          <o:OLEObject Type="Embed" ProgID="Equation.3" ShapeID="_x0000_i1027" DrawAspect="Content" ObjectID="_1602171971" r:id="rId12"/>
        </w:object>
      </w:r>
      <w:r>
        <w:rPr>
          <w:rFonts w:ascii="Arial" w:hAnsi="Arial" w:cs="Arial"/>
          <w:noProof/>
          <w:sz w:val="24"/>
          <w:szCs w:val="24"/>
        </w:rPr>
        <w:t xml:space="preserve">                          (2)</w:t>
      </w:r>
    </w:p>
    <w:p w:rsidR="009B2F16" w:rsidRPr="002415C8" w:rsidRDefault="00BC55D8" w:rsidP="009B2F1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</w:rPr>
        <w:object w:dxaOrig="8205" w:dyaOrig="4530">
          <v:shape id="_x0000_i1028" type="#_x0000_t75" style="width:304.35pt;height:169pt" o:ole="" o:allowoverlap="f">
            <v:imagedata r:id="rId13" o:title=""/>
          </v:shape>
          <o:OLEObject Type="Embed" ProgID="PBrush" ShapeID="_x0000_i1028" DrawAspect="Content" ObjectID="_1602171972" r:id="rId14"/>
        </w:object>
      </w:r>
    </w:p>
    <w:p w:rsidR="009B2F16" w:rsidRPr="002415C8" w:rsidRDefault="009B2F16" w:rsidP="009B2F16">
      <w:pPr>
        <w:pStyle w:val="Popis"/>
        <w:spacing w:before="0" w:after="0"/>
        <w:jc w:val="center"/>
        <w:rPr>
          <w:rFonts w:ascii="Arial" w:hAnsi="Arial" w:cs="Arial"/>
          <w:b w:val="0"/>
          <w:bCs w:val="0"/>
          <w:noProof/>
          <w:sz w:val="24"/>
          <w:szCs w:val="24"/>
        </w:rPr>
      </w:pPr>
      <w:bookmarkStart w:id="11" w:name="_Ref92955624"/>
      <w:bookmarkStart w:id="12" w:name="_Ref93060415"/>
      <w:r w:rsidRPr="002415C8">
        <w:rPr>
          <w:rFonts w:ascii="Arial" w:hAnsi="Arial" w:cs="Arial"/>
          <w:b w:val="0"/>
          <w:noProof/>
          <w:sz w:val="24"/>
          <w:szCs w:val="24"/>
        </w:rPr>
        <w:t xml:space="preserve">Obrázok </w:t>
      </w:r>
      <w:bookmarkEnd w:id="11"/>
      <w:bookmarkEnd w:id="12"/>
      <w:r w:rsidRPr="002415C8">
        <w:rPr>
          <w:rFonts w:ascii="Arial" w:hAnsi="Arial" w:cs="Arial"/>
          <w:b w:val="0"/>
          <w:noProof/>
          <w:sz w:val="24"/>
          <w:szCs w:val="24"/>
        </w:rPr>
        <w:t>1</w:t>
      </w:r>
      <w:r w:rsidR="00E85199">
        <w:rPr>
          <w:rFonts w:ascii="Arial" w:hAnsi="Arial" w:cs="Arial"/>
          <w:b w:val="0"/>
          <w:noProof/>
          <w:sz w:val="24"/>
          <w:szCs w:val="24"/>
        </w:rPr>
        <w:t>:</w:t>
      </w:r>
      <w:r w:rsidRPr="002415C8">
        <w:rPr>
          <w:rFonts w:ascii="Arial" w:hAnsi="Arial" w:cs="Arial"/>
          <w:noProof/>
          <w:sz w:val="24"/>
          <w:szCs w:val="24"/>
        </w:rPr>
        <w:t xml:space="preserve">  </w:t>
      </w:r>
      <w:r w:rsidRPr="002415C8">
        <w:rPr>
          <w:rStyle w:val="tlObrzokChar110pt"/>
          <w:b w:val="0"/>
          <w:bCs w:val="0"/>
          <w:i/>
          <w:noProof/>
          <w:sz w:val="24"/>
          <w:szCs w:val="24"/>
        </w:rPr>
        <w:t>Graf funkčnej závislosti bezrozmerných parametrov V a Ω</w:t>
      </w:r>
      <w:r w:rsidRPr="002415C8">
        <w:rPr>
          <w:rStyle w:val="tlObrzokChar110pt"/>
          <w:b w:val="0"/>
          <w:bCs w:val="0"/>
          <w:noProof/>
          <w:sz w:val="24"/>
          <w:szCs w:val="24"/>
        </w:rPr>
        <w:t>.</w:t>
      </w:r>
    </w:p>
    <w:p w:rsidR="009B2F16" w:rsidRDefault="00FB5D2F" w:rsidP="002415C8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</w:rPr>
        <w:tab/>
      </w:r>
    </w:p>
    <w:p w:rsidR="00FB5D2F" w:rsidRPr="002415C8" w:rsidRDefault="00FB5D2F" w:rsidP="006D32BF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</w:rPr>
        <w:t>Z</w:t>
      </w:r>
      <w:r w:rsidR="009B2F16">
        <w:rPr>
          <w:rFonts w:ascii="Arial" w:hAnsi="Arial" w:cs="Arial"/>
          <w:noProof/>
          <w:sz w:val="24"/>
          <w:szCs w:val="24"/>
        </w:rPr>
        <w:t xml:space="preserve"> grafického zobrazenia funkcie závislosti teploty od času na odvrátenej strane vzorky</w:t>
      </w:r>
      <w:r w:rsidRPr="002415C8">
        <w:rPr>
          <w:rFonts w:ascii="Arial" w:hAnsi="Arial" w:cs="Arial"/>
          <w:noProof/>
          <w:sz w:val="24"/>
          <w:szCs w:val="24"/>
        </w:rPr>
        <w:t xml:space="preserve">, uvedeného na obrázku 1, je zrejmé, že pri hodnote parametra </w:t>
      </w:r>
      <w:r w:rsidRPr="002415C8">
        <w:rPr>
          <w:rFonts w:ascii="Arial" w:hAnsi="Arial" w:cs="Arial"/>
          <w:i/>
          <w:noProof/>
          <w:sz w:val="24"/>
          <w:szCs w:val="24"/>
        </w:rPr>
        <w:t>V = 0,5</w:t>
      </w:r>
      <w:r w:rsidRPr="002415C8">
        <w:rPr>
          <w:rFonts w:ascii="Arial" w:hAnsi="Arial" w:cs="Arial"/>
          <w:noProof/>
          <w:sz w:val="24"/>
          <w:szCs w:val="24"/>
        </w:rPr>
        <w:t xml:space="preserve"> je hodnota parametra </w:t>
      </w:r>
      <w:r w:rsidRPr="002415C8">
        <w:rPr>
          <w:rFonts w:ascii="Arial" w:hAnsi="Arial" w:cs="Arial"/>
          <w:i/>
          <w:noProof/>
          <w:sz w:val="24"/>
          <w:szCs w:val="24"/>
        </w:rPr>
        <w:t>Ω = 1,38</w:t>
      </w:r>
      <w:r w:rsidRPr="002415C8">
        <w:rPr>
          <w:rFonts w:ascii="Arial" w:hAnsi="Arial" w:cs="Arial"/>
          <w:noProof/>
          <w:sz w:val="24"/>
          <w:szCs w:val="24"/>
        </w:rPr>
        <w:t xml:space="preserve">. </w:t>
      </w:r>
      <w:r w:rsidR="000150A2">
        <w:rPr>
          <w:rFonts w:ascii="Arial" w:hAnsi="Arial" w:cs="Arial"/>
          <w:noProof/>
          <w:sz w:val="24"/>
          <w:szCs w:val="24"/>
        </w:rPr>
        <w:t>T</w:t>
      </w:r>
      <w:r w:rsidRPr="002415C8">
        <w:rPr>
          <w:rFonts w:ascii="Arial" w:hAnsi="Arial" w:cs="Arial"/>
          <w:noProof/>
          <w:sz w:val="24"/>
          <w:szCs w:val="24"/>
        </w:rPr>
        <w:t xml:space="preserve">eplotnú vodivosť je </w:t>
      </w:r>
      <w:r w:rsidR="000150A2">
        <w:rPr>
          <w:rFonts w:ascii="Arial" w:hAnsi="Arial" w:cs="Arial"/>
          <w:noProof/>
          <w:sz w:val="24"/>
          <w:szCs w:val="24"/>
        </w:rPr>
        <w:t>potom</w:t>
      </w:r>
      <w:r w:rsidRPr="002415C8">
        <w:rPr>
          <w:rFonts w:ascii="Arial" w:hAnsi="Arial" w:cs="Arial"/>
          <w:noProof/>
          <w:sz w:val="24"/>
          <w:szCs w:val="24"/>
        </w:rPr>
        <w:t xml:space="preserve"> možné vyjadriť z definičného vzťahu pre </w:t>
      </w:r>
      <w:r w:rsidRPr="00D318B8">
        <w:rPr>
          <w:rFonts w:ascii="Arial" w:hAnsi="Arial" w:cs="Arial"/>
          <w:i/>
          <w:noProof/>
          <w:sz w:val="24"/>
          <w:szCs w:val="24"/>
        </w:rPr>
        <w:t>Ω</w:t>
      </w:r>
      <w:r w:rsidRPr="002415C8">
        <w:rPr>
          <w:rFonts w:ascii="Arial" w:hAnsi="Arial" w:cs="Arial"/>
          <w:noProof/>
          <w:sz w:val="24"/>
          <w:szCs w:val="24"/>
        </w:rPr>
        <w:t xml:space="preserve"> v tvare</w:t>
      </w:r>
    </w:p>
    <w:p w:rsidR="00FB5D2F" w:rsidRPr="002415C8" w:rsidRDefault="00D318B8" w:rsidP="002415C8">
      <w:pPr>
        <w:pStyle w:val="Popis"/>
        <w:spacing w:before="0" w:after="0"/>
        <w:jc w:val="right"/>
        <w:rPr>
          <w:rFonts w:ascii="Arial" w:hAnsi="Arial" w:cs="Arial"/>
          <w:b w:val="0"/>
          <w:bCs w:val="0"/>
          <w:noProof/>
          <w:sz w:val="24"/>
          <w:szCs w:val="24"/>
        </w:rPr>
      </w:pPr>
      <w:bookmarkStart w:id="13" w:name="_Ref87160932"/>
      <w:r>
        <w:rPr>
          <w:rFonts w:ascii="Arial" w:hAnsi="Arial" w:cs="Arial"/>
          <w:noProof/>
          <w:sz w:val="24"/>
          <w:szCs w:val="24"/>
        </w:rPr>
        <w:t xml:space="preserve">    </w:t>
      </w:r>
      <w:r w:rsidR="00FB5D2F" w:rsidRPr="002415C8">
        <w:rPr>
          <w:rFonts w:ascii="Arial" w:hAnsi="Arial" w:cs="Arial"/>
          <w:noProof/>
          <w:position w:val="-12"/>
          <w:sz w:val="24"/>
          <w:szCs w:val="24"/>
        </w:rPr>
        <w:object w:dxaOrig="1980" w:dyaOrig="440">
          <v:shape id="_x0000_i1029" type="#_x0000_t75" style="width:123.55pt;height:27.05pt" o:ole="">
            <v:imagedata r:id="rId15" o:title=""/>
          </v:shape>
          <o:OLEObject Type="Embed" ProgID="Equation.3" ShapeID="_x0000_i1029" DrawAspect="Content" ObjectID="_1602171973" r:id="rId16"/>
        </w:object>
      </w:r>
      <w:bookmarkEnd w:id="13"/>
      <w:r w:rsidR="00FB5D2F" w:rsidRPr="002415C8">
        <w:rPr>
          <w:rFonts w:ascii="Arial" w:hAnsi="Arial" w:cs="Arial"/>
          <w:noProof/>
          <w:sz w:val="24"/>
          <w:szCs w:val="24"/>
        </w:rPr>
        <w:t xml:space="preserve"> ,                                                  </w:t>
      </w:r>
      <w:r>
        <w:rPr>
          <w:rFonts w:ascii="Arial" w:hAnsi="Arial" w:cs="Arial"/>
          <w:b w:val="0"/>
          <w:noProof/>
          <w:sz w:val="24"/>
          <w:szCs w:val="24"/>
        </w:rPr>
        <w:t>(3)</w:t>
      </w:r>
    </w:p>
    <w:p w:rsidR="00FB5D2F" w:rsidRPr="002415C8" w:rsidRDefault="00FB5D2F" w:rsidP="002415C8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</w:rPr>
        <w:lastRenderedPageBreak/>
        <w:t xml:space="preserve">kde </w:t>
      </w:r>
      <w:r w:rsidRPr="002415C8">
        <w:rPr>
          <w:rFonts w:ascii="Arial" w:hAnsi="Arial" w:cs="Arial"/>
          <w:i/>
          <w:noProof/>
          <w:sz w:val="24"/>
          <w:szCs w:val="24"/>
        </w:rPr>
        <w:t>t</w:t>
      </w:r>
      <w:r w:rsidRPr="002415C8">
        <w:rPr>
          <w:rFonts w:ascii="Arial" w:hAnsi="Arial" w:cs="Arial"/>
          <w:i/>
          <w:noProof/>
          <w:sz w:val="24"/>
          <w:szCs w:val="24"/>
          <w:vertAlign w:val="subscript"/>
        </w:rPr>
        <w:t>1/2</w:t>
      </w:r>
      <w:r w:rsidRPr="002415C8">
        <w:rPr>
          <w:rFonts w:ascii="Arial" w:hAnsi="Arial" w:cs="Arial"/>
          <w:noProof/>
          <w:sz w:val="24"/>
          <w:szCs w:val="24"/>
        </w:rPr>
        <w:t xml:space="preserve"> je čas potrebný na zvýšenie teploty povrchu </w:t>
      </w:r>
      <w:r w:rsidR="000150A2">
        <w:rPr>
          <w:rFonts w:ascii="Arial" w:hAnsi="Arial" w:cs="Arial"/>
          <w:noProof/>
          <w:sz w:val="24"/>
          <w:szCs w:val="24"/>
        </w:rPr>
        <w:t xml:space="preserve">na </w:t>
      </w:r>
      <w:r w:rsidRPr="002415C8">
        <w:rPr>
          <w:rFonts w:ascii="Arial" w:hAnsi="Arial" w:cs="Arial"/>
          <w:noProof/>
          <w:sz w:val="24"/>
          <w:szCs w:val="24"/>
        </w:rPr>
        <w:t xml:space="preserve">opačnej strany </w:t>
      </w:r>
      <w:r w:rsidR="000150A2">
        <w:rPr>
          <w:rFonts w:ascii="Arial" w:hAnsi="Arial" w:cs="Arial"/>
          <w:noProof/>
          <w:sz w:val="24"/>
          <w:szCs w:val="24"/>
        </w:rPr>
        <w:t xml:space="preserve">vzorky </w:t>
      </w:r>
      <w:r w:rsidRPr="002415C8">
        <w:rPr>
          <w:rFonts w:ascii="Arial" w:hAnsi="Arial" w:cs="Arial"/>
          <w:noProof/>
          <w:sz w:val="24"/>
          <w:szCs w:val="24"/>
        </w:rPr>
        <w:t>na polovicu jej maximálnej hodnoty.</w:t>
      </w:r>
    </w:p>
    <w:p w:rsidR="00FB5D2F" w:rsidRPr="002415C8" w:rsidRDefault="00FB5D2F" w:rsidP="002415C8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</w:rPr>
        <w:tab/>
      </w:r>
      <w:r w:rsidR="000150A2" w:rsidRPr="000150A2">
        <w:rPr>
          <w:rFonts w:ascii="Arial" w:hAnsi="Arial" w:cs="Arial"/>
          <w:noProof/>
          <w:sz w:val="24"/>
          <w:szCs w:val="24"/>
        </w:rPr>
        <w:t>Koeficient t</w:t>
      </w:r>
      <w:r w:rsidRPr="000150A2">
        <w:rPr>
          <w:rFonts w:ascii="Arial" w:hAnsi="Arial" w:cs="Arial"/>
          <w:noProof/>
          <w:sz w:val="24"/>
          <w:szCs w:val="24"/>
        </w:rPr>
        <w:t>epeln</w:t>
      </w:r>
      <w:r w:rsidR="000150A2" w:rsidRPr="000150A2">
        <w:rPr>
          <w:rFonts w:ascii="Arial" w:hAnsi="Arial" w:cs="Arial"/>
          <w:noProof/>
          <w:sz w:val="24"/>
          <w:szCs w:val="24"/>
        </w:rPr>
        <w:t>ej vodivosti</w:t>
      </w:r>
      <w:r w:rsidRPr="000150A2">
        <w:rPr>
          <w:rFonts w:ascii="Arial" w:hAnsi="Arial" w:cs="Arial"/>
          <w:noProof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</w:rPr>
          <m:t>λ</m:t>
        </m:r>
      </m:oMath>
      <w:r w:rsidRPr="000150A2">
        <w:rPr>
          <w:rFonts w:ascii="Arial" w:hAnsi="Arial" w:cs="Arial"/>
          <w:noProof/>
          <w:sz w:val="24"/>
          <w:szCs w:val="24"/>
        </w:rPr>
        <w:t xml:space="preserve"> je potom</w:t>
      </w:r>
      <w:r w:rsidRPr="002415C8">
        <w:rPr>
          <w:rFonts w:ascii="Arial" w:hAnsi="Arial" w:cs="Arial"/>
          <w:noProof/>
          <w:sz w:val="24"/>
          <w:szCs w:val="24"/>
        </w:rPr>
        <w:t xml:space="preserve"> možné vypočítať zo známeho vzťahu </w:t>
      </w:r>
    </w:p>
    <w:p w:rsidR="00FB5D2F" w:rsidRPr="002415C8" w:rsidRDefault="00D318B8" w:rsidP="002415C8">
      <w:pPr>
        <w:pStyle w:val="Popis"/>
        <w:spacing w:before="0" w:after="0"/>
        <w:jc w:val="right"/>
        <w:rPr>
          <w:rFonts w:ascii="Arial" w:hAnsi="Arial" w:cs="Arial"/>
          <w:b w:val="0"/>
          <w:bCs w:val="0"/>
          <w:noProof/>
          <w:sz w:val="24"/>
          <w:szCs w:val="24"/>
        </w:rPr>
      </w:pPr>
      <w:bookmarkStart w:id="14" w:name="_Ref86289134"/>
      <m:oMath>
        <m:r>
          <m:rPr>
            <m:sty m:val="bi"/>
          </m:rPr>
          <w:rPr>
            <w:rFonts w:ascii="Cambria Math" w:hAnsi="Cambria Math" w:cs="Arial"/>
            <w:noProof/>
            <w:sz w:val="24"/>
            <w:szCs w:val="24"/>
          </w:rPr>
          <m:t>λ=α·ρ·</m:t>
        </m:r>
        <m:r>
          <w:rPr>
            <w:rFonts w:ascii="Cambria Math" w:hAnsi="Cambria Math" w:cs="Arial"/>
            <w:noProof/>
            <w:sz w:val="24"/>
            <w:szCs w:val="24"/>
          </w:rPr>
          <m:t>c</m:t>
        </m:r>
      </m:oMath>
      <w:r w:rsidR="00FB5D2F" w:rsidRPr="002E14FB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 w:val="0"/>
          <w:noProof/>
          <w:sz w:val="24"/>
          <w:szCs w:val="24"/>
        </w:rPr>
        <w:t>(4)</w:t>
      </w:r>
      <w:r w:rsidR="00FB5D2F" w:rsidRPr="002415C8"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  <w:r w:rsidR="00FB5D2F" w:rsidRPr="002415C8">
        <w:rPr>
          <w:rFonts w:ascii="Arial" w:hAnsi="Arial" w:cs="Arial"/>
          <w:b w:val="0"/>
          <w:noProof/>
          <w:sz w:val="24"/>
          <w:szCs w:val="24"/>
        </w:rPr>
        <w:t xml:space="preserve">       </w:t>
      </w:r>
      <w:bookmarkEnd w:id="14"/>
      <w:r w:rsidR="00FB5D2F" w:rsidRPr="002415C8">
        <w:rPr>
          <w:rFonts w:ascii="Arial" w:hAnsi="Arial" w:cs="Arial"/>
          <w:b w:val="0"/>
          <w:noProof/>
          <w:sz w:val="24"/>
          <w:szCs w:val="24"/>
        </w:rPr>
        <w:t xml:space="preserve">       </w:t>
      </w:r>
    </w:p>
    <w:p w:rsidR="00FB5D2F" w:rsidRPr="002415C8" w:rsidRDefault="00FB5D2F" w:rsidP="002415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5C8">
        <w:rPr>
          <w:rFonts w:ascii="Arial" w:hAnsi="Arial" w:cs="Arial"/>
          <w:sz w:val="24"/>
          <w:szCs w:val="24"/>
        </w:rPr>
        <w:t xml:space="preserve">Ako zdroj zábleskového tepelného impulzu </w:t>
      </w:r>
      <w:r w:rsidR="000150A2">
        <w:rPr>
          <w:rFonts w:ascii="Arial" w:hAnsi="Arial" w:cs="Arial"/>
          <w:sz w:val="24"/>
          <w:szCs w:val="24"/>
        </w:rPr>
        <w:t>je</w:t>
      </w:r>
      <w:r w:rsidRPr="002415C8">
        <w:rPr>
          <w:rFonts w:ascii="Arial" w:hAnsi="Arial" w:cs="Arial"/>
          <w:sz w:val="24"/>
          <w:szCs w:val="24"/>
        </w:rPr>
        <w:t xml:space="preserve"> použitý halogénový reflektor</w:t>
      </w:r>
      <w:r w:rsidR="00E85199">
        <w:rPr>
          <w:rFonts w:ascii="Arial" w:hAnsi="Arial" w:cs="Arial"/>
          <w:sz w:val="24"/>
          <w:szCs w:val="24"/>
        </w:rPr>
        <w:t xml:space="preserve">, </w:t>
      </w:r>
      <w:r w:rsidRPr="002415C8">
        <w:rPr>
          <w:rFonts w:ascii="Arial" w:hAnsi="Arial" w:cs="Arial"/>
          <w:sz w:val="24"/>
          <w:szCs w:val="24"/>
        </w:rPr>
        <w:t xml:space="preserve">umiestnený </w:t>
      </w:r>
      <w:r w:rsidR="00E85199">
        <w:rPr>
          <w:rFonts w:ascii="Arial" w:hAnsi="Arial" w:cs="Arial"/>
          <w:sz w:val="24"/>
          <w:szCs w:val="24"/>
        </w:rPr>
        <w:t>v konštantnej blízkosti od povrchu vzorky</w:t>
      </w:r>
      <w:r w:rsidRPr="002415C8">
        <w:rPr>
          <w:rFonts w:ascii="Arial" w:hAnsi="Arial" w:cs="Arial"/>
          <w:sz w:val="24"/>
          <w:szCs w:val="24"/>
        </w:rPr>
        <w:t xml:space="preserve">. Fixácia vzorky </w:t>
      </w:r>
      <w:r w:rsidR="00E85199">
        <w:rPr>
          <w:rFonts w:ascii="Arial" w:hAnsi="Arial" w:cs="Arial"/>
          <w:sz w:val="24"/>
          <w:szCs w:val="24"/>
        </w:rPr>
        <w:t>je</w:t>
      </w:r>
      <w:r w:rsidRPr="002415C8">
        <w:rPr>
          <w:rFonts w:ascii="Arial" w:hAnsi="Arial" w:cs="Arial"/>
          <w:sz w:val="24"/>
          <w:szCs w:val="24"/>
        </w:rPr>
        <w:t xml:space="preserve"> realizovaná s o</w:t>
      </w:r>
      <w:r w:rsidR="00E85199">
        <w:rPr>
          <w:rFonts w:ascii="Arial" w:hAnsi="Arial" w:cs="Arial"/>
          <w:sz w:val="24"/>
          <w:szCs w:val="24"/>
        </w:rPr>
        <w:t>hľadom na minimalizáciu tepelných strát</w:t>
      </w:r>
      <w:r w:rsidRPr="002415C8">
        <w:rPr>
          <w:rFonts w:ascii="Arial" w:hAnsi="Arial" w:cs="Arial"/>
          <w:sz w:val="24"/>
          <w:szCs w:val="24"/>
        </w:rPr>
        <w:t>, teda s minimalizáci</w:t>
      </w:r>
      <w:r w:rsidR="00E85199">
        <w:rPr>
          <w:rFonts w:ascii="Arial" w:hAnsi="Arial" w:cs="Arial"/>
          <w:sz w:val="24"/>
          <w:szCs w:val="24"/>
        </w:rPr>
        <w:t>ou</w:t>
      </w:r>
      <w:r w:rsidRPr="002415C8">
        <w:rPr>
          <w:rFonts w:ascii="Arial" w:hAnsi="Arial" w:cs="Arial"/>
          <w:sz w:val="24"/>
          <w:szCs w:val="24"/>
        </w:rPr>
        <w:t xml:space="preserve"> všetkých kontakt</w:t>
      </w:r>
      <w:r w:rsidR="00E85199">
        <w:rPr>
          <w:rFonts w:ascii="Arial" w:hAnsi="Arial" w:cs="Arial"/>
          <w:sz w:val="24"/>
          <w:szCs w:val="24"/>
        </w:rPr>
        <w:t>ných</w:t>
      </w:r>
      <w:r w:rsidRPr="002415C8">
        <w:rPr>
          <w:rFonts w:ascii="Arial" w:hAnsi="Arial" w:cs="Arial"/>
          <w:sz w:val="24"/>
          <w:szCs w:val="24"/>
        </w:rPr>
        <w:t xml:space="preserve"> plôch. Schematické znázornenie meracej aparatúry je na obrázku </w:t>
      </w:r>
      <w:r w:rsidR="00E85199">
        <w:rPr>
          <w:rFonts w:ascii="Arial" w:hAnsi="Arial" w:cs="Arial"/>
          <w:sz w:val="24"/>
          <w:szCs w:val="24"/>
        </w:rPr>
        <w:t>2</w:t>
      </w:r>
      <w:r w:rsidRPr="002415C8">
        <w:rPr>
          <w:rFonts w:ascii="Arial" w:hAnsi="Arial" w:cs="Arial"/>
          <w:sz w:val="24"/>
          <w:szCs w:val="24"/>
        </w:rPr>
        <w:t>.</w:t>
      </w:r>
    </w:p>
    <w:p w:rsidR="00FB5D2F" w:rsidRPr="002415C8" w:rsidRDefault="00E85199" w:rsidP="002415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FB5D2F" w:rsidRPr="002415C8">
        <w:rPr>
          <w:rFonts w:ascii="Arial" w:hAnsi="Arial" w:cs="Arial"/>
          <w:sz w:val="24"/>
          <w:szCs w:val="24"/>
        </w:rPr>
        <w:t>misivit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FB5D2F" w:rsidRPr="002415C8">
        <w:rPr>
          <w:rFonts w:ascii="Arial" w:hAnsi="Arial" w:cs="Arial"/>
          <w:sz w:val="24"/>
          <w:szCs w:val="24"/>
        </w:rPr>
        <w:t xml:space="preserve"> povrchov všetkých </w:t>
      </w:r>
      <w:r>
        <w:rPr>
          <w:rFonts w:ascii="Arial" w:hAnsi="Arial" w:cs="Arial"/>
          <w:sz w:val="24"/>
          <w:szCs w:val="24"/>
        </w:rPr>
        <w:t xml:space="preserve">použitých </w:t>
      </w:r>
      <w:r w:rsidR="00FB5D2F" w:rsidRPr="002415C8">
        <w:rPr>
          <w:rFonts w:ascii="Arial" w:hAnsi="Arial" w:cs="Arial"/>
          <w:sz w:val="24"/>
          <w:szCs w:val="24"/>
        </w:rPr>
        <w:t xml:space="preserve">vzoriek </w:t>
      </w:r>
      <w:r>
        <w:rPr>
          <w:rFonts w:ascii="Arial" w:hAnsi="Arial" w:cs="Arial"/>
          <w:sz w:val="24"/>
          <w:szCs w:val="24"/>
        </w:rPr>
        <w:t>je</w:t>
      </w:r>
      <w:r w:rsidR="00FB5D2F" w:rsidRPr="00241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upravená nástrekom</w:t>
      </w:r>
      <w:r w:rsidR="00FB5D2F" w:rsidRPr="002415C8">
        <w:rPr>
          <w:rFonts w:ascii="Arial" w:hAnsi="Arial" w:cs="Arial"/>
          <w:sz w:val="24"/>
          <w:szCs w:val="24"/>
        </w:rPr>
        <w:t xml:space="preserve"> matného čierneho laku s emisivitou </w:t>
      </w:r>
      <w:r w:rsidR="00FB5D2F" w:rsidRPr="002415C8">
        <w:rPr>
          <w:rFonts w:ascii="Arial" w:hAnsi="Arial" w:cs="Arial"/>
          <w:i/>
          <w:sz w:val="24"/>
          <w:szCs w:val="24"/>
        </w:rPr>
        <w:t>0,95</w:t>
      </w:r>
      <w:r w:rsidR="00FB5D2F" w:rsidRPr="002415C8">
        <w:rPr>
          <w:rFonts w:ascii="Arial" w:hAnsi="Arial" w:cs="Arial"/>
          <w:sz w:val="24"/>
          <w:szCs w:val="24"/>
        </w:rPr>
        <w:t>. Teplotná odozva povrchu opačnej strany vzor</w:t>
      </w:r>
      <w:r>
        <w:rPr>
          <w:rFonts w:ascii="Arial" w:hAnsi="Arial" w:cs="Arial"/>
          <w:sz w:val="24"/>
          <w:szCs w:val="24"/>
        </w:rPr>
        <w:t>ky počas experimentu je snímaná</w:t>
      </w:r>
      <w:r w:rsidR="00FB5D2F" w:rsidRPr="002415C8">
        <w:rPr>
          <w:rFonts w:ascii="Arial" w:hAnsi="Arial" w:cs="Arial"/>
          <w:sz w:val="24"/>
          <w:szCs w:val="24"/>
        </w:rPr>
        <w:t xml:space="preserve"> bezkontaktn</w:t>
      </w:r>
      <w:r>
        <w:rPr>
          <w:rFonts w:ascii="Arial" w:hAnsi="Arial" w:cs="Arial"/>
          <w:sz w:val="24"/>
          <w:szCs w:val="24"/>
        </w:rPr>
        <w:t>e</w:t>
      </w:r>
      <w:r w:rsidR="00FB5D2F" w:rsidRPr="00241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využitím </w:t>
      </w:r>
      <w:proofErr w:type="spellStart"/>
      <w:r w:rsidR="00FB5D2F" w:rsidRPr="002415C8">
        <w:rPr>
          <w:rFonts w:ascii="Arial" w:hAnsi="Arial" w:cs="Arial"/>
          <w:sz w:val="24"/>
          <w:szCs w:val="24"/>
        </w:rPr>
        <w:t>pyro</w:t>
      </w:r>
      <w:r>
        <w:rPr>
          <w:rFonts w:ascii="Arial" w:hAnsi="Arial" w:cs="Arial"/>
          <w:sz w:val="24"/>
          <w:szCs w:val="24"/>
        </w:rPr>
        <w:t>senzora</w:t>
      </w:r>
      <w:proofErr w:type="spellEnd"/>
      <w:r w:rsidR="00FB5D2F" w:rsidRPr="002415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rozlíšením 0,1 °C</w:t>
      </w:r>
      <w:r w:rsidR="00FB5D2F" w:rsidRPr="002415C8">
        <w:rPr>
          <w:rFonts w:ascii="Arial" w:hAnsi="Arial" w:cs="Arial"/>
          <w:sz w:val="24"/>
          <w:szCs w:val="24"/>
        </w:rPr>
        <w:t xml:space="preserve">. </w:t>
      </w:r>
    </w:p>
    <w:p w:rsidR="00FB5D2F" w:rsidRPr="002415C8" w:rsidRDefault="00FB5D2F" w:rsidP="002415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415C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733800" cy="2181225"/>
            <wp:effectExtent l="19050" t="19050" r="19050" b="285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81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D2F" w:rsidRPr="002415C8" w:rsidRDefault="00FB5D2F" w:rsidP="002415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415C8">
        <w:rPr>
          <w:rFonts w:ascii="Arial" w:hAnsi="Arial" w:cs="Arial"/>
          <w:sz w:val="24"/>
          <w:szCs w:val="24"/>
        </w:rPr>
        <w:t xml:space="preserve">Obrázok </w:t>
      </w:r>
      <w:r w:rsidR="00E85199">
        <w:rPr>
          <w:rFonts w:ascii="Arial" w:hAnsi="Arial" w:cs="Arial"/>
          <w:sz w:val="24"/>
          <w:szCs w:val="24"/>
        </w:rPr>
        <w:t>2:</w:t>
      </w:r>
      <w:r w:rsidRPr="002415C8">
        <w:rPr>
          <w:rFonts w:ascii="Arial" w:hAnsi="Arial" w:cs="Arial"/>
          <w:sz w:val="24"/>
          <w:szCs w:val="24"/>
        </w:rPr>
        <w:t xml:space="preserve"> </w:t>
      </w:r>
      <w:r w:rsidRPr="002415C8">
        <w:rPr>
          <w:rFonts w:ascii="Arial" w:hAnsi="Arial" w:cs="Arial"/>
          <w:i/>
          <w:sz w:val="24"/>
          <w:szCs w:val="24"/>
        </w:rPr>
        <w:t>Schematické znázornenie 3D modelu experimentálnej aparatúry</w:t>
      </w:r>
    </w:p>
    <w:p w:rsidR="00FB5D2F" w:rsidRPr="002415C8" w:rsidRDefault="00FB5D2F" w:rsidP="002415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15C8" w:rsidRDefault="00FB5D2F" w:rsidP="00E851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5C8">
        <w:rPr>
          <w:rFonts w:ascii="Arial" w:hAnsi="Arial" w:cs="Arial"/>
          <w:sz w:val="24"/>
          <w:szCs w:val="24"/>
        </w:rPr>
        <w:t xml:space="preserve">Umiestnenie </w:t>
      </w:r>
      <w:proofErr w:type="spellStart"/>
      <w:r w:rsidR="00E85199">
        <w:rPr>
          <w:rFonts w:ascii="Arial" w:hAnsi="Arial" w:cs="Arial"/>
          <w:sz w:val="24"/>
          <w:szCs w:val="24"/>
        </w:rPr>
        <w:t>pyrosenzora</w:t>
      </w:r>
      <w:proofErr w:type="spellEnd"/>
      <w:r w:rsidRPr="002415C8">
        <w:rPr>
          <w:rFonts w:ascii="Arial" w:hAnsi="Arial" w:cs="Arial"/>
          <w:sz w:val="24"/>
          <w:szCs w:val="24"/>
        </w:rPr>
        <w:t xml:space="preserve"> do polystyrénového boxu umožňuje elimináciu parazit</w:t>
      </w:r>
      <w:r w:rsidR="00E85199">
        <w:rPr>
          <w:rFonts w:ascii="Arial" w:hAnsi="Arial" w:cs="Arial"/>
          <w:sz w:val="24"/>
          <w:szCs w:val="24"/>
        </w:rPr>
        <w:t>ného</w:t>
      </w:r>
      <w:r w:rsidRPr="002415C8">
        <w:rPr>
          <w:rFonts w:ascii="Arial" w:hAnsi="Arial" w:cs="Arial"/>
          <w:sz w:val="24"/>
          <w:szCs w:val="24"/>
        </w:rPr>
        <w:t xml:space="preserve"> infračerveného žiarenia okolitého prostredia a zabezpečuje stabilnú teplotu okolia vyšetrovaného povrchu vzorky. </w:t>
      </w:r>
    </w:p>
    <w:p w:rsidR="00E85199" w:rsidRDefault="00E85199" w:rsidP="00E851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415C8" w:rsidRPr="00E85199" w:rsidRDefault="002415C8" w:rsidP="002415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5199">
        <w:rPr>
          <w:rFonts w:ascii="Arial" w:hAnsi="Arial" w:cs="Arial"/>
          <w:b/>
          <w:sz w:val="24"/>
          <w:szCs w:val="24"/>
        </w:rPr>
        <w:t>Postup merania:</w:t>
      </w:r>
    </w:p>
    <w:p w:rsidR="002415C8" w:rsidRDefault="002415C8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meraním musia byť všetky </w:t>
      </w:r>
      <w:r w:rsidR="00E85199">
        <w:rPr>
          <w:rFonts w:ascii="Arial" w:hAnsi="Arial" w:cs="Arial"/>
          <w:sz w:val="24"/>
          <w:szCs w:val="24"/>
        </w:rPr>
        <w:t>povrchy</w:t>
      </w:r>
      <w:r>
        <w:rPr>
          <w:rFonts w:ascii="Arial" w:hAnsi="Arial" w:cs="Arial"/>
          <w:sz w:val="24"/>
          <w:szCs w:val="24"/>
        </w:rPr>
        <w:t xml:space="preserve"> použitej vzorky nastriekané čiernym matným lakom.</w:t>
      </w:r>
      <w:r w:rsidR="00F6133F">
        <w:rPr>
          <w:rFonts w:ascii="Arial" w:hAnsi="Arial" w:cs="Arial"/>
          <w:sz w:val="24"/>
          <w:szCs w:val="24"/>
        </w:rPr>
        <w:t xml:space="preserve"> </w:t>
      </w:r>
      <w:r w:rsidR="00DE37EE">
        <w:rPr>
          <w:rFonts w:ascii="Arial" w:hAnsi="Arial" w:cs="Arial"/>
          <w:sz w:val="24"/>
          <w:szCs w:val="24"/>
        </w:rPr>
        <w:t>Tepelný zdroj</w:t>
      </w:r>
      <w:r w:rsidR="00F6133F">
        <w:rPr>
          <w:rFonts w:ascii="Arial" w:hAnsi="Arial" w:cs="Arial"/>
          <w:sz w:val="24"/>
          <w:szCs w:val="24"/>
        </w:rPr>
        <w:t xml:space="preserve"> </w:t>
      </w:r>
      <w:r w:rsidR="00DE37EE">
        <w:rPr>
          <w:rFonts w:ascii="Arial" w:hAnsi="Arial" w:cs="Arial"/>
          <w:sz w:val="24"/>
          <w:szCs w:val="24"/>
        </w:rPr>
        <w:t>musí umiestnený byť</w:t>
      </w:r>
      <w:r w:rsidR="00F6133F">
        <w:rPr>
          <w:rFonts w:ascii="Arial" w:hAnsi="Arial" w:cs="Arial"/>
          <w:sz w:val="24"/>
          <w:szCs w:val="24"/>
        </w:rPr>
        <w:t xml:space="preserve"> v</w:t>
      </w:r>
      <w:r w:rsidR="00DE37EE">
        <w:rPr>
          <w:rFonts w:ascii="Arial" w:hAnsi="Arial" w:cs="Arial"/>
          <w:sz w:val="24"/>
          <w:szCs w:val="24"/>
        </w:rPr>
        <w:t>o</w:t>
      </w:r>
      <w:r w:rsidR="00F6133F">
        <w:rPr>
          <w:rFonts w:ascii="Arial" w:hAnsi="Arial" w:cs="Arial"/>
          <w:sz w:val="24"/>
          <w:szCs w:val="24"/>
        </w:rPr>
        <w:t> zvolenej vzdialenosti.</w:t>
      </w:r>
    </w:p>
    <w:p w:rsidR="00F6133F" w:rsidRDefault="00F6133F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Vyučujúci spustí program pre záznam dát </w:t>
      </w:r>
      <w:proofErr w:type="spellStart"/>
      <w:r>
        <w:rPr>
          <w:rFonts w:ascii="Arial" w:hAnsi="Arial" w:cs="Arial"/>
          <w:sz w:val="24"/>
          <w:szCs w:val="24"/>
        </w:rPr>
        <w:t>pyrosenzora</w:t>
      </w:r>
      <w:proofErr w:type="spellEnd"/>
      <w:r>
        <w:rPr>
          <w:rFonts w:ascii="Arial" w:hAnsi="Arial" w:cs="Arial"/>
          <w:sz w:val="24"/>
          <w:szCs w:val="24"/>
        </w:rPr>
        <w:t xml:space="preserve"> a nastaví parametre </w:t>
      </w:r>
      <w:r w:rsidR="00DE37EE">
        <w:rPr>
          <w:rFonts w:ascii="Arial" w:hAnsi="Arial" w:cs="Arial"/>
          <w:sz w:val="24"/>
          <w:szCs w:val="24"/>
        </w:rPr>
        <w:t>merania (</w:t>
      </w:r>
      <w:proofErr w:type="spellStart"/>
      <w:r w:rsidR="00DE37EE">
        <w:rPr>
          <w:rFonts w:ascii="Arial" w:hAnsi="Arial" w:cs="Arial"/>
          <w:sz w:val="24"/>
          <w:szCs w:val="24"/>
        </w:rPr>
        <w:t>emisivitu</w:t>
      </w:r>
      <w:proofErr w:type="spellEnd"/>
      <w:r w:rsidR="00DE37EE">
        <w:rPr>
          <w:rFonts w:ascii="Arial" w:hAnsi="Arial" w:cs="Arial"/>
          <w:sz w:val="24"/>
          <w:szCs w:val="24"/>
        </w:rPr>
        <w:t>, zobrazovanú oblasť teploty, časový interval zápisu dát)</w:t>
      </w:r>
      <w:r>
        <w:rPr>
          <w:rFonts w:ascii="Arial" w:hAnsi="Arial" w:cs="Arial"/>
          <w:sz w:val="24"/>
          <w:szCs w:val="24"/>
        </w:rPr>
        <w:t>.</w:t>
      </w:r>
    </w:p>
    <w:p w:rsidR="002415C8" w:rsidRDefault="00E442F2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Zmerajte hrúbku každej vzorky </w:t>
      </w:r>
      <w:r w:rsidR="00DE37EE">
        <w:rPr>
          <w:rFonts w:ascii="Arial" w:hAnsi="Arial" w:cs="Arial"/>
          <w:sz w:val="24"/>
          <w:szCs w:val="24"/>
        </w:rPr>
        <w:t>4</w:t>
      </w:r>
      <w:r w:rsidR="002415C8">
        <w:rPr>
          <w:rFonts w:ascii="Arial" w:hAnsi="Arial" w:cs="Arial"/>
          <w:sz w:val="24"/>
          <w:szCs w:val="24"/>
        </w:rPr>
        <w:t xml:space="preserve"> krát mikrometrom a určite priemernú hodnotu hrúbky použitých vzoriek.</w:t>
      </w:r>
      <w:r w:rsidR="009D2838">
        <w:rPr>
          <w:rFonts w:ascii="Arial" w:hAnsi="Arial" w:cs="Arial"/>
          <w:sz w:val="24"/>
          <w:szCs w:val="24"/>
        </w:rPr>
        <w:t xml:space="preserve"> Výsledky zapíšte do tab. 1</w:t>
      </w:r>
      <w:r>
        <w:rPr>
          <w:rFonts w:ascii="Arial" w:hAnsi="Arial" w:cs="Arial"/>
          <w:sz w:val="24"/>
          <w:szCs w:val="24"/>
        </w:rPr>
        <w:t>.</w:t>
      </w:r>
    </w:p>
    <w:p w:rsidR="00E442F2" w:rsidRDefault="00DE37EE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Určte</w:t>
      </w:r>
      <w:r w:rsidR="00E442F2">
        <w:rPr>
          <w:rFonts w:ascii="Arial" w:hAnsi="Arial" w:cs="Arial"/>
          <w:sz w:val="24"/>
          <w:szCs w:val="24"/>
        </w:rPr>
        <w:t xml:space="preserve"> hmotnosť každej vzorky priloženými váhami.</w:t>
      </w:r>
    </w:p>
    <w:p w:rsidR="00E442F2" w:rsidRDefault="00E442F2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Priemerné hodnoty hrúbky, hmotnosti, objemu a hustoty pre v</w:t>
      </w:r>
      <w:r w:rsidR="00DE37EE">
        <w:rPr>
          <w:rFonts w:ascii="Arial" w:hAnsi="Arial" w:cs="Arial"/>
          <w:sz w:val="24"/>
          <w:szCs w:val="24"/>
        </w:rPr>
        <w:t>šetky vzorky zapí</w:t>
      </w:r>
      <w:r w:rsidR="009D2838">
        <w:rPr>
          <w:rFonts w:ascii="Arial" w:hAnsi="Arial" w:cs="Arial"/>
          <w:sz w:val="24"/>
          <w:szCs w:val="24"/>
        </w:rPr>
        <w:t>šte do tab. 1</w:t>
      </w:r>
      <w:r w:rsidR="00DE37EE">
        <w:rPr>
          <w:rFonts w:ascii="Arial" w:hAnsi="Arial" w:cs="Arial"/>
          <w:sz w:val="24"/>
          <w:szCs w:val="24"/>
        </w:rPr>
        <w:t>.</w:t>
      </w:r>
    </w:p>
    <w:p w:rsidR="00F6133F" w:rsidRPr="00BA6DD5" w:rsidRDefault="00BA6DD5" w:rsidP="00E1378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6DD5">
        <w:rPr>
          <w:rFonts w:ascii="Arial" w:hAnsi="Arial" w:cs="Arial"/>
          <w:sz w:val="24"/>
          <w:szCs w:val="24"/>
        </w:rPr>
        <w:t xml:space="preserve">Vzorku </w:t>
      </w:r>
      <w:r>
        <w:rPr>
          <w:rFonts w:ascii="Arial" w:hAnsi="Arial" w:cs="Arial"/>
          <w:sz w:val="24"/>
          <w:szCs w:val="24"/>
        </w:rPr>
        <w:t>uchopte na hranách, aby ste ju</w:t>
      </w:r>
      <w:r w:rsidRPr="00BA6DD5">
        <w:rPr>
          <w:rFonts w:ascii="Arial" w:hAnsi="Arial" w:cs="Arial"/>
          <w:sz w:val="24"/>
          <w:szCs w:val="24"/>
        </w:rPr>
        <w:t xml:space="preserve"> rukou nezohr</w:t>
      </w:r>
      <w:r>
        <w:rPr>
          <w:rFonts w:ascii="Arial" w:hAnsi="Arial" w:cs="Arial"/>
          <w:sz w:val="24"/>
          <w:szCs w:val="24"/>
        </w:rPr>
        <w:t>ievali a bez zbytočného zdržovania je u</w:t>
      </w:r>
      <w:r w:rsidR="00F6133F" w:rsidRPr="00BA6DD5">
        <w:rPr>
          <w:rFonts w:ascii="Arial" w:hAnsi="Arial" w:cs="Arial"/>
          <w:sz w:val="24"/>
          <w:szCs w:val="24"/>
        </w:rPr>
        <w:t xml:space="preserve">miestnite do priestoru </w:t>
      </w:r>
      <w:r w:rsidR="00DE37EE" w:rsidRPr="00BA6DD5">
        <w:rPr>
          <w:rFonts w:ascii="Arial" w:hAnsi="Arial" w:cs="Arial"/>
          <w:sz w:val="24"/>
          <w:szCs w:val="24"/>
        </w:rPr>
        <w:t>určeného na umiestnenie</w:t>
      </w:r>
      <w:r w:rsidR="00F6133F" w:rsidRPr="00BA6DD5">
        <w:rPr>
          <w:rFonts w:ascii="Arial" w:hAnsi="Arial" w:cs="Arial"/>
          <w:sz w:val="24"/>
          <w:szCs w:val="24"/>
        </w:rPr>
        <w:t xml:space="preserve"> vzorky.</w:t>
      </w:r>
      <w:r w:rsidRPr="00BA6DD5">
        <w:rPr>
          <w:rFonts w:ascii="Arial" w:hAnsi="Arial" w:cs="Arial"/>
          <w:sz w:val="24"/>
          <w:szCs w:val="24"/>
        </w:rPr>
        <w:t xml:space="preserve"> </w:t>
      </w:r>
    </w:p>
    <w:p w:rsidR="00F6133F" w:rsidRPr="00F6133F" w:rsidRDefault="00F6133F" w:rsidP="00F6133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Vyučujúci zapne záznam dát </w:t>
      </w:r>
      <w:r w:rsidR="00BA6DD5">
        <w:rPr>
          <w:rFonts w:ascii="Arial" w:hAnsi="Arial" w:cs="Arial"/>
          <w:sz w:val="24"/>
          <w:szCs w:val="24"/>
        </w:rPr>
        <w:t>v počítači</w:t>
      </w:r>
      <w:r>
        <w:rPr>
          <w:rFonts w:ascii="Arial" w:hAnsi="Arial" w:cs="Arial"/>
          <w:sz w:val="24"/>
          <w:szCs w:val="24"/>
        </w:rPr>
        <w:t xml:space="preserve">. </w:t>
      </w:r>
      <w:r w:rsidR="00DE37EE">
        <w:rPr>
          <w:rFonts w:ascii="Arial" w:hAnsi="Arial" w:cs="Arial"/>
          <w:sz w:val="24"/>
          <w:szCs w:val="24"/>
        </w:rPr>
        <w:t xml:space="preserve">Na pokyn vyučujúceho zapnite prepínačom na zásuvkovej lište reflektor na čas 2 sekundy. </w:t>
      </w:r>
      <w:r w:rsidR="00BA6DD5">
        <w:rPr>
          <w:rFonts w:ascii="Arial" w:hAnsi="Arial" w:cs="Arial"/>
          <w:sz w:val="24"/>
          <w:szCs w:val="24"/>
        </w:rPr>
        <w:t>Vzorka je počas tohto časového intervalu ožarovaná</w:t>
      </w:r>
      <w:r w:rsidRPr="00F6133F">
        <w:rPr>
          <w:rFonts w:ascii="Arial" w:hAnsi="Arial" w:cs="Arial"/>
          <w:sz w:val="24"/>
          <w:szCs w:val="24"/>
        </w:rPr>
        <w:t>.</w:t>
      </w:r>
      <w:r w:rsidR="00BA6DD5">
        <w:rPr>
          <w:rFonts w:ascii="Arial" w:hAnsi="Arial" w:cs="Arial"/>
          <w:sz w:val="24"/>
          <w:szCs w:val="24"/>
        </w:rPr>
        <w:t xml:space="preserve"> Po uplynutí času (2 s) reflektor vypnite a </w:t>
      </w:r>
      <w:proofErr w:type="spellStart"/>
      <w:r w:rsidR="00BA6DD5">
        <w:rPr>
          <w:rFonts w:ascii="Arial" w:hAnsi="Arial" w:cs="Arial"/>
          <w:sz w:val="24"/>
          <w:szCs w:val="24"/>
        </w:rPr>
        <w:t>odstránte</w:t>
      </w:r>
      <w:proofErr w:type="spellEnd"/>
      <w:r w:rsidR="00BA6DD5">
        <w:rPr>
          <w:rFonts w:ascii="Arial" w:hAnsi="Arial" w:cs="Arial"/>
          <w:sz w:val="24"/>
          <w:szCs w:val="24"/>
        </w:rPr>
        <w:t xml:space="preserve"> ho, aby zvyškové teplo neovplyvňovalo meranie.</w:t>
      </w:r>
    </w:p>
    <w:p w:rsidR="00F6133F" w:rsidRDefault="00F6133F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Sledujte </w:t>
      </w:r>
      <w:r w:rsidR="00BA6DD5">
        <w:rPr>
          <w:rFonts w:ascii="Arial" w:hAnsi="Arial" w:cs="Arial"/>
          <w:sz w:val="24"/>
          <w:szCs w:val="24"/>
        </w:rPr>
        <w:t>závislosť</w:t>
      </w:r>
      <w:r>
        <w:rPr>
          <w:rFonts w:ascii="Arial" w:hAnsi="Arial" w:cs="Arial"/>
          <w:sz w:val="24"/>
          <w:szCs w:val="24"/>
        </w:rPr>
        <w:t xml:space="preserve"> teploty od času </w:t>
      </w:r>
      <w:r w:rsidR="00BA6DD5">
        <w:rPr>
          <w:rFonts w:ascii="Arial" w:hAnsi="Arial" w:cs="Arial"/>
          <w:sz w:val="24"/>
          <w:szCs w:val="24"/>
        </w:rPr>
        <w:t xml:space="preserve">zobrazovanú </w:t>
      </w:r>
      <w:r>
        <w:rPr>
          <w:rFonts w:ascii="Arial" w:hAnsi="Arial" w:cs="Arial"/>
          <w:sz w:val="24"/>
          <w:szCs w:val="24"/>
        </w:rPr>
        <w:t xml:space="preserve">na </w:t>
      </w:r>
      <w:r w:rsidR="00BA6DD5">
        <w:rPr>
          <w:rFonts w:ascii="Arial" w:hAnsi="Arial" w:cs="Arial"/>
          <w:sz w:val="24"/>
          <w:szCs w:val="24"/>
        </w:rPr>
        <w:t xml:space="preserve">monitore </w:t>
      </w:r>
      <w:r>
        <w:rPr>
          <w:rFonts w:ascii="Arial" w:hAnsi="Arial" w:cs="Arial"/>
          <w:sz w:val="24"/>
          <w:szCs w:val="24"/>
        </w:rPr>
        <w:t>PC</w:t>
      </w:r>
      <w:r w:rsidR="00BA6DD5">
        <w:rPr>
          <w:rFonts w:ascii="Arial" w:hAnsi="Arial" w:cs="Arial"/>
          <w:sz w:val="24"/>
          <w:szCs w:val="24"/>
        </w:rPr>
        <w:t xml:space="preserve">. </w:t>
      </w:r>
      <w:r w:rsidR="001008F5">
        <w:rPr>
          <w:rFonts w:ascii="Arial" w:hAnsi="Arial" w:cs="Arial"/>
          <w:sz w:val="24"/>
          <w:szCs w:val="24"/>
        </w:rPr>
        <w:t>Záznam dát ukončite keď začne snímaná teplota povrchu vzorky klesať. E</w:t>
      </w:r>
      <w:r>
        <w:rPr>
          <w:rFonts w:ascii="Arial" w:hAnsi="Arial" w:cs="Arial"/>
          <w:sz w:val="24"/>
          <w:szCs w:val="24"/>
        </w:rPr>
        <w:t xml:space="preserve">xportujte </w:t>
      </w:r>
      <w:r w:rsidR="001008F5">
        <w:rPr>
          <w:rFonts w:ascii="Arial" w:hAnsi="Arial" w:cs="Arial"/>
          <w:sz w:val="24"/>
          <w:szCs w:val="24"/>
        </w:rPr>
        <w:t xml:space="preserve">zaznamenané </w:t>
      </w:r>
      <w:r>
        <w:rPr>
          <w:rFonts w:ascii="Arial" w:hAnsi="Arial" w:cs="Arial"/>
          <w:sz w:val="24"/>
          <w:szCs w:val="24"/>
        </w:rPr>
        <w:t xml:space="preserve">hodnoty </w:t>
      </w:r>
      <w:r w:rsidR="001008F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 súbore TestExport.txt</w:t>
      </w:r>
      <w:r w:rsidR="001008F5">
        <w:rPr>
          <w:rFonts w:ascii="Arial" w:hAnsi="Arial" w:cs="Arial"/>
          <w:sz w:val="24"/>
          <w:szCs w:val="24"/>
        </w:rPr>
        <w:t xml:space="preserve"> na pracovnej ploche PC)</w:t>
      </w:r>
      <w:r>
        <w:rPr>
          <w:rFonts w:ascii="Arial" w:hAnsi="Arial" w:cs="Arial"/>
          <w:sz w:val="24"/>
          <w:szCs w:val="24"/>
        </w:rPr>
        <w:t xml:space="preserve"> do </w:t>
      </w:r>
      <w:r w:rsidR="001008F5">
        <w:rPr>
          <w:rFonts w:ascii="Arial" w:hAnsi="Arial" w:cs="Arial"/>
          <w:sz w:val="24"/>
          <w:szCs w:val="24"/>
        </w:rPr>
        <w:t>súboru v </w:t>
      </w:r>
      <w:r>
        <w:rPr>
          <w:rFonts w:ascii="Arial" w:hAnsi="Arial" w:cs="Arial"/>
          <w:sz w:val="24"/>
          <w:szCs w:val="24"/>
        </w:rPr>
        <w:t>Excel</w:t>
      </w:r>
      <w:r w:rsidR="001008F5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ktor</w:t>
      </w:r>
      <w:r w:rsidR="001008F5">
        <w:rPr>
          <w:rFonts w:ascii="Arial" w:hAnsi="Arial" w:cs="Arial"/>
          <w:sz w:val="24"/>
          <w:szCs w:val="24"/>
        </w:rPr>
        <w:t>ý nazvite ako NázovVzorky_1</w:t>
      </w:r>
      <w:r>
        <w:rPr>
          <w:rFonts w:ascii="Arial" w:hAnsi="Arial" w:cs="Arial"/>
          <w:sz w:val="24"/>
          <w:szCs w:val="24"/>
        </w:rPr>
        <w:t>.</w:t>
      </w:r>
    </w:p>
    <w:p w:rsidR="00F6133F" w:rsidRDefault="001008F5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6133F">
        <w:rPr>
          <w:rFonts w:ascii="Arial" w:hAnsi="Arial" w:cs="Arial"/>
          <w:sz w:val="24"/>
          <w:szCs w:val="24"/>
        </w:rPr>
        <w:t xml:space="preserve">ymeňte </w:t>
      </w:r>
      <w:r>
        <w:rPr>
          <w:rFonts w:ascii="Arial" w:hAnsi="Arial" w:cs="Arial"/>
          <w:sz w:val="24"/>
          <w:szCs w:val="24"/>
        </w:rPr>
        <w:t xml:space="preserve">experimentálnu </w:t>
      </w:r>
      <w:r w:rsidR="00F6133F">
        <w:rPr>
          <w:rFonts w:ascii="Arial" w:hAnsi="Arial" w:cs="Arial"/>
          <w:sz w:val="24"/>
          <w:szCs w:val="24"/>
        </w:rPr>
        <w:t>vzorku a opakujte kroky číslo 7 a</w:t>
      </w:r>
      <w:r>
        <w:rPr>
          <w:rFonts w:ascii="Arial" w:hAnsi="Arial" w:cs="Arial"/>
          <w:sz w:val="24"/>
          <w:szCs w:val="24"/>
        </w:rPr>
        <w:t xml:space="preserve"> 8</w:t>
      </w:r>
      <w:r w:rsidR="00F6133F">
        <w:rPr>
          <w:rFonts w:ascii="Arial" w:hAnsi="Arial" w:cs="Arial"/>
          <w:sz w:val="24"/>
          <w:szCs w:val="24"/>
        </w:rPr>
        <w:t>.</w:t>
      </w:r>
    </w:p>
    <w:p w:rsidR="00F6133F" w:rsidRDefault="00F6133F" w:rsidP="00E442F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1008F5">
        <w:rPr>
          <w:rFonts w:ascii="Arial" w:hAnsi="Arial" w:cs="Arial"/>
          <w:sz w:val="24"/>
          <w:szCs w:val="24"/>
        </w:rPr>
        <w:t>zaznamenaní</w:t>
      </w:r>
      <w:r>
        <w:rPr>
          <w:rFonts w:ascii="Arial" w:hAnsi="Arial" w:cs="Arial"/>
          <w:sz w:val="24"/>
          <w:szCs w:val="24"/>
        </w:rPr>
        <w:t xml:space="preserve"> </w:t>
      </w:r>
      <w:r w:rsidR="001008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priebehov a vytvorení príslušných Excelovských zošitov vypnite program DataTempMultidrop.</w:t>
      </w:r>
    </w:p>
    <w:p w:rsidR="00F6133F" w:rsidRDefault="00F6133F" w:rsidP="00F6133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133F" w:rsidRPr="001008F5" w:rsidRDefault="00F6133F" w:rsidP="001008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08F5">
        <w:rPr>
          <w:rFonts w:ascii="Arial" w:hAnsi="Arial" w:cs="Arial"/>
          <w:b/>
          <w:sz w:val="24"/>
          <w:szCs w:val="24"/>
        </w:rPr>
        <w:t xml:space="preserve">Vyhodnotenie </w:t>
      </w:r>
      <w:r w:rsidR="007E3DD2">
        <w:rPr>
          <w:rFonts w:ascii="Arial" w:hAnsi="Arial" w:cs="Arial"/>
          <w:b/>
          <w:sz w:val="24"/>
          <w:szCs w:val="24"/>
        </w:rPr>
        <w:t>experimentálnych dát</w:t>
      </w:r>
      <w:r w:rsidR="00804C7A" w:rsidRPr="001008F5">
        <w:rPr>
          <w:rFonts w:ascii="Arial" w:hAnsi="Arial" w:cs="Arial"/>
          <w:b/>
          <w:sz w:val="24"/>
          <w:szCs w:val="24"/>
        </w:rPr>
        <w:t>:</w:t>
      </w:r>
    </w:p>
    <w:p w:rsidR="004B7D9D" w:rsidRDefault="004B7D9D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všetkých časových priebehov teploty určite začiatok </w:t>
      </w:r>
      <w:r w:rsidR="00042869">
        <w:rPr>
          <w:rFonts w:ascii="Arial" w:hAnsi="Arial" w:cs="Arial"/>
          <w:sz w:val="24"/>
          <w:szCs w:val="24"/>
        </w:rPr>
        <w:t>záznamu teploty</w:t>
      </w:r>
      <w:r>
        <w:rPr>
          <w:rFonts w:ascii="Arial" w:hAnsi="Arial" w:cs="Arial"/>
          <w:sz w:val="24"/>
          <w:szCs w:val="24"/>
        </w:rPr>
        <w:t xml:space="preserve"> </w:t>
      </w:r>
      <w:r w:rsidR="00BC55D8">
        <w:rPr>
          <w:rFonts w:ascii="Arial" w:hAnsi="Arial" w:cs="Arial"/>
          <w:sz w:val="24"/>
          <w:szCs w:val="24"/>
        </w:rPr>
        <w:t>(okamih zapnutia tepelného zdroja)</w:t>
      </w:r>
      <w:r>
        <w:rPr>
          <w:rFonts w:ascii="Arial" w:hAnsi="Arial" w:cs="Arial"/>
          <w:sz w:val="24"/>
          <w:szCs w:val="24"/>
        </w:rPr>
        <w:t>. Koniec nárastovej krivky je v bode dosiahnutia maximálnej teploty.</w:t>
      </w:r>
    </w:p>
    <w:p w:rsidR="00804C7A" w:rsidRPr="004B7D9D" w:rsidRDefault="00804C7A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Určite hodnoty maximálneho teplotného rozdielu krivky </w:t>
      </w:r>
      <w:r w:rsidR="00BC55D8">
        <w:rPr>
          <w:rFonts w:ascii="Arial" w:hAnsi="Arial" w:cs="Arial"/>
          <w:sz w:val="24"/>
          <w:szCs w:val="24"/>
        </w:rPr>
        <w:t xml:space="preserve">závislosti </w:t>
      </w:r>
      <w:r>
        <w:rPr>
          <w:rFonts w:ascii="Arial" w:hAnsi="Arial" w:cs="Arial"/>
          <w:sz w:val="24"/>
          <w:szCs w:val="24"/>
        </w:rPr>
        <w:t>teploty od času</w:t>
      </w:r>
      <w:r w:rsidR="00BC5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Maximálny teplotný rozdiel je daný rozdielom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min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. Hodnoty maximálneho teplotn</w:t>
      </w:r>
      <w:r w:rsidR="00BC55D8">
        <w:rPr>
          <w:rFonts w:ascii="Arial" w:eastAsiaTheme="minorEastAsia" w:hAnsi="Arial" w:cs="Arial"/>
          <w:sz w:val="24"/>
          <w:szCs w:val="24"/>
        </w:rPr>
        <w:t>ého rozdielu zapíšte do tab</w:t>
      </w:r>
      <w:r w:rsidR="002E14FB">
        <w:rPr>
          <w:rFonts w:ascii="Arial" w:eastAsiaTheme="minorEastAsia" w:hAnsi="Arial" w:cs="Arial"/>
          <w:sz w:val="24"/>
          <w:szCs w:val="24"/>
        </w:rPr>
        <w:t>.</w:t>
      </w:r>
      <w:r w:rsidR="00BC55D8">
        <w:rPr>
          <w:rFonts w:ascii="Arial" w:eastAsiaTheme="minorEastAsia" w:hAnsi="Arial" w:cs="Arial"/>
          <w:sz w:val="24"/>
          <w:szCs w:val="24"/>
        </w:rPr>
        <w:t xml:space="preserve"> 2.</w:t>
      </w:r>
    </w:p>
    <w:p w:rsidR="007D0AF1" w:rsidRPr="007D0AF1" w:rsidRDefault="004B7D9D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Určite aritmetický priemer hodnôt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a 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min</m:t>
            </m:r>
          </m:sub>
        </m:sSub>
      </m:oMath>
      <w:r w:rsidR="00083068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 xml:space="preserve">Následne nájdite </w:t>
      </w:r>
      <w:r w:rsidR="002E14FB">
        <w:rPr>
          <w:rFonts w:ascii="Arial" w:eastAsiaTheme="minorEastAsia" w:hAnsi="Arial" w:cs="Arial"/>
          <w:sz w:val="24"/>
          <w:szCs w:val="24"/>
        </w:rPr>
        <w:t>v zázname dát teplotu,</w:t>
      </w:r>
      <w:r>
        <w:rPr>
          <w:rFonts w:ascii="Arial" w:eastAsiaTheme="minorEastAsia" w:hAnsi="Arial" w:cs="Arial"/>
          <w:sz w:val="24"/>
          <w:szCs w:val="24"/>
        </w:rPr>
        <w:t xml:space="preserve"> ktorá je najbližšia k tejto </w:t>
      </w:r>
      <w:r w:rsidR="002E14FB">
        <w:rPr>
          <w:rFonts w:ascii="Arial" w:eastAsiaTheme="minorEastAsia" w:hAnsi="Arial" w:cs="Arial"/>
          <w:sz w:val="24"/>
          <w:szCs w:val="24"/>
        </w:rPr>
        <w:t>hodnote</w:t>
      </w:r>
      <w:r w:rsidR="008C42FD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4B7D9D" w:rsidRPr="00083068" w:rsidRDefault="008C42FD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Určte </w:t>
      </w:r>
      <w:r w:rsidR="007D0AF1">
        <w:rPr>
          <w:rFonts w:ascii="Arial" w:eastAsiaTheme="minorEastAsia" w:hAnsi="Arial" w:cs="Arial"/>
          <w:sz w:val="24"/>
          <w:szCs w:val="24"/>
        </w:rPr>
        <w:t>čas od zapnutia reflektora po d</w:t>
      </w:r>
      <w:r>
        <w:rPr>
          <w:rFonts w:ascii="Arial" w:eastAsiaTheme="minorEastAsia" w:hAnsi="Arial" w:cs="Arial"/>
          <w:sz w:val="24"/>
          <w:szCs w:val="24"/>
        </w:rPr>
        <w:t xml:space="preserve">osiahnutie teploty </w:t>
      </w:r>
      <w:r w:rsidR="00995A77">
        <w:rPr>
          <w:rFonts w:ascii="Arial" w:eastAsiaTheme="minorEastAsia" w:hAnsi="Arial" w:cs="Arial"/>
          <w:sz w:val="24"/>
          <w:szCs w:val="24"/>
        </w:rPr>
        <w:t>z bodu 3,</w:t>
      </w:r>
      <w:r w:rsidR="004B7D9D">
        <w:rPr>
          <w:rFonts w:ascii="Arial" w:eastAsiaTheme="minorEastAsia" w:hAnsi="Arial" w:cs="Arial"/>
          <w:sz w:val="24"/>
          <w:szCs w:val="24"/>
        </w:rPr>
        <w:t xml:space="preserve"> označte </w:t>
      </w:r>
      <w:r w:rsidR="002E14FB">
        <w:rPr>
          <w:rFonts w:ascii="Arial" w:eastAsiaTheme="minorEastAsia" w:hAnsi="Arial" w:cs="Arial"/>
          <w:sz w:val="24"/>
          <w:szCs w:val="24"/>
        </w:rPr>
        <w:t>ju</w:t>
      </w:r>
      <w:r w:rsidR="004B7D9D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pol</m:t>
            </m:r>
          </m:sub>
        </m:sSub>
      </m:oMath>
      <w:r w:rsidR="002E14FB">
        <w:rPr>
          <w:rFonts w:ascii="Arial" w:eastAsiaTheme="minorEastAsia" w:hAnsi="Arial" w:cs="Arial"/>
          <w:sz w:val="24"/>
          <w:szCs w:val="24"/>
        </w:rPr>
        <w:t xml:space="preserve"> a zapíšte ju do tab. 2. </w:t>
      </w:r>
    </w:p>
    <w:p w:rsidR="00083068" w:rsidRPr="002A47BF" w:rsidRDefault="002E14FB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Vypočítajte</w:t>
      </w:r>
      <w:r w:rsidR="00083068">
        <w:rPr>
          <w:rFonts w:ascii="Arial" w:eastAsiaTheme="minorEastAsia" w:hAnsi="Arial" w:cs="Arial"/>
          <w:sz w:val="24"/>
          <w:szCs w:val="24"/>
        </w:rPr>
        <w:t xml:space="preserve"> hodnoty </w:t>
      </w:r>
      <w:r>
        <w:rPr>
          <w:rFonts w:ascii="Arial" w:eastAsiaTheme="minorEastAsia" w:hAnsi="Arial" w:cs="Arial"/>
          <w:sz w:val="24"/>
          <w:szCs w:val="24"/>
        </w:rPr>
        <w:t xml:space="preserve">koeficienta </w:t>
      </w:r>
      <w:r w:rsidR="00083068">
        <w:rPr>
          <w:rFonts w:ascii="Arial" w:eastAsiaTheme="minorEastAsia" w:hAnsi="Arial" w:cs="Arial"/>
          <w:sz w:val="24"/>
          <w:szCs w:val="24"/>
        </w:rPr>
        <w:t xml:space="preserve">teplotnej vodivosti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83068">
        <w:rPr>
          <w:rFonts w:ascii="Arial" w:eastAsiaTheme="minorEastAsia" w:hAnsi="Arial" w:cs="Arial"/>
          <w:sz w:val="24"/>
          <w:szCs w:val="24"/>
        </w:rPr>
        <w:t xml:space="preserve">použitých vzoriek </w:t>
      </w:r>
      <w:r w:rsidR="000B67D0">
        <w:rPr>
          <w:rFonts w:ascii="Arial" w:eastAsiaTheme="minorEastAsia" w:hAnsi="Arial" w:cs="Arial"/>
          <w:sz w:val="24"/>
          <w:szCs w:val="24"/>
        </w:rPr>
        <w:t xml:space="preserve">podľa </w:t>
      </w:r>
      <w:r w:rsidR="00083068">
        <w:rPr>
          <w:rFonts w:ascii="Arial" w:eastAsiaTheme="minorEastAsia" w:hAnsi="Arial" w:cs="Arial"/>
          <w:sz w:val="24"/>
          <w:szCs w:val="24"/>
        </w:rPr>
        <w:t xml:space="preserve">vzťahu </w:t>
      </w:r>
      <w:r>
        <w:rPr>
          <w:rFonts w:ascii="Arial" w:eastAsiaTheme="minorEastAsia" w:hAnsi="Arial" w:cs="Arial"/>
          <w:sz w:val="24"/>
          <w:szCs w:val="24"/>
        </w:rPr>
        <w:t>(3)</w:t>
      </w:r>
      <w:r w:rsidR="00083068">
        <w:rPr>
          <w:rFonts w:ascii="Arial" w:eastAsiaTheme="minorEastAsia" w:hAnsi="Arial" w:cs="Arial"/>
          <w:sz w:val="24"/>
          <w:szCs w:val="24"/>
        </w:rPr>
        <w:t xml:space="preserve"> a</w:t>
      </w:r>
      <w:r w:rsidR="000B67D0">
        <w:rPr>
          <w:rFonts w:ascii="Arial" w:eastAsiaTheme="minorEastAsia" w:hAnsi="Arial" w:cs="Arial"/>
          <w:sz w:val="24"/>
          <w:szCs w:val="24"/>
        </w:rPr>
        <w:t xml:space="preserve"> koeficienta </w:t>
      </w:r>
      <w:r w:rsidR="00083068">
        <w:rPr>
          <w:rFonts w:ascii="Arial" w:eastAsiaTheme="minorEastAsia" w:hAnsi="Arial" w:cs="Arial"/>
          <w:sz w:val="24"/>
          <w:szCs w:val="24"/>
        </w:rPr>
        <w:t xml:space="preserve">tepelnej vodivosti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λ</m:t>
        </m:r>
      </m:oMath>
      <w:r w:rsidR="000B67D0">
        <w:rPr>
          <w:rFonts w:ascii="Arial" w:eastAsiaTheme="minorEastAsia" w:hAnsi="Arial" w:cs="Arial"/>
          <w:sz w:val="24"/>
          <w:szCs w:val="24"/>
        </w:rPr>
        <w:t xml:space="preserve"> podľa</w:t>
      </w:r>
      <w:r w:rsidR="00083068">
        <w:rPr>
          <w:rFonts w:ascii="Arial" w:eastAsiaTheme="minorEastAsia" w:hAnsi="Arial" w:cs="Arial"/>
          <w:sz w:val="24"/>
          <w:szCs w:val="24"/>
        </w:rPr>
        <w:t xml:space="preserve"> vzťahu </w:t>
      </w:r>
      <w:r>
        <w:rPr>
          <w:rFonts w:ascii="Arial" w:eastAsiaTheme="minorEastAsia" w:hAnsi="Arial" w:cs="Arial"/>
          <w:sz w:val="24"/>
          <w:szCs w:val="24"/>
        </w:rPr>
        <w:t>(4)</w:t>
      </w:r>
      <w:r w:rsidR="000B67D0">
        <w:rPr>
          <w:rFonts w:ascii="Arial" w:eastAsiaTheme="minorEastAsia" w:hAnsi="Arial" w:cs="Arial"/>
          <w:sz w:val="24"/>
          <w:szCs w:val="24"/>
        </w:rPr>
        <w:t>. Vypočítané hodnoty zapíšte do tab. 2.</w:t>
      </w:r>
    </w:p>
    <w:p w:rsidR="002A47BF" w:rsidRPr="00E775DA" w:rsidRDefault="000B67D0" w:rsidP="00804C7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 experimentálne získaných hodnôt koeficienta tepelnej vodivosti určte priemerné hodnoty</w:t>
      </w:r>
      <w:r w:rsidR="00E775DA">
        <w:rPr>
          <w:rFonts w:ascii="Arial" w:eastAsiaTheme="minorEastAsia" w:hAnsi="Arial" w:cs="Arial"/>
          <w:sz w:val="24"/>
          <w:szCs w:val="24"/>
        </w:rPr>
        <w:t>.</w:t>
      </w:r>
    </w:p>
    <w:p w:rsidR="000B67D0" w:rsidRPr="00E775DA" w:rsidRDefault="002A47BF" w:rsidP="00E775D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75DA">
        <w:rPr>
          <w:rFonts w:ascii="Arial" w:eastAsiaTheme="minorEastAsia" w:hAnsi="Arial" w:cs="Arial"/>
          <w:sz w:val="24"/>
          <w:szCs w:val="24"/>
        </w:rPr>
        <w:lastRenderedPageBreak/>
        <w:t xml:space="preserve">Vypočítajte percentuálnu odchýlku </w:t>
      </w:r>
      <w:r w:rsidR="000B67D0" w:rsidRPr="00E775DA">
        <w:rPr>
          <w:rFonts w:ascii="Arial" w:eastAsiaTheme="minorEastAsia" w:hAnsi="Arial" w:cs="Arial"/>
          <w:sz w:val="24"/>
          <w:szCs w:val="24"/>
        </w:rPr>
        <w:t>(</w:t>
      </w:r>
      <w:r w:rsidRPr="00E775DA">
        <w:rPr>
          <w:rFonts w:ascii="Arial" w:eastAsiaTheme="minorEastAsia" w:hAnsi="Arial" w:cs="Arial"/>
          <w:sz w:val="24"/>
          <w:szCs w:val="24"/>
        </w:rPr>
        <w:t>PO</w:t>
      </w:r>
      <w:r w:rsidR="000B67D0" w:rsidRPr="00E775DA">
        <w:rPr>
          <w:rFonts w:ascii="Arial" w:eastAsiaTheme="minorEastAsia" w:hAnsi="Arial" w:cs="Arial"/>
          <w:sz w:val="24"/>
          <w:szCs w:val="24"/>
        </w:rPr>
        <w:t>)</w:t>
      </w:r>
      <w:r w:rsidRPr="00E775DA">
        <w:rPr>
          <w:rFonts w:ascii="Arial" w:eastAsiaTheme="minorEastAsia" w:hAnsi="Arial" w:cs="Arial"/>
          <w:sz w:val="24"/>
          <w:szCs w:val="24"/>
        </w:rPr>
        <w:t xml:space="preserve"> priemernej hodnoty </w:t>
      </w:r>
      <w:r w:rsidR="000B67D0" w:rsidRPr="00E775DA">
        <w:rPr>
          <w:rFonts w:ascii="Arial" w:eastAsiaTheme="minorEastAsia" w:hAnsi="Arial" w:cs="Arial"/>
          <w:sz w:val="24"/>
          <w:szCs w:val="24"/>
        </w:rPr>
        <w:t xml:space="preserve">koeficienta </w:t>
      </w:r>
      <w:r w:rsidRPr="00E775DA">
        <w:rPr>
          <w:rFonts w:ascii="Arial" w:eastAsiaTheme="minorEastAsia" w:hAnsi="Arial" w:cs="Arial"/>
          <w:sz w:val="24"/>
          <w:szCs w:val="24"/>
        </w:rPr>
        <w:t xml:space="preserve">tepelnej </w:t>
      </w:r>
      <w:r w:rsidR="00E775DA">
        <w:rPr>
          <w:rFonts w:ascii="Arial" w:eastAsiaTheme="minorEastAsia" w:hAnsi="Arial" w:cs="Arial"/>
          <w:sz w:val="24"/>
          <w:szCs w:val="24"/>
        </w:rPr>
        <w:t>vodivosti</w:t>
      </w:r>
      <w:r w:rsidR="000B67D0" w:rsidRPr="00E775DA">
        <w:rPr>
          <w:rFonts w:ascii="Arial" w:eastAsiaTheme="minorEastAsia" w:hAnsi="Arial" w:cs="Arial"/>
          <w:sz w:val="24"/>
          <w:szCs w:val="24"/>
        </w:rPr>
        <w:t xml:space="preserve"> </w:t>
      </w:r>
      <w:r w:rsidRPr="00E775DA">
        <w:rPr>
          <w:rFonts w:ascii="Arial" w:eastAsiaTheme="minorEastAsia" w:hAnsi="Arial" w:cs="Arial"/>
          <w:sz w:val="24"/>
          <w:szCs w:val="24"/>
        </w:rPr>
        <w:t>od tabuľkovej hodnoty</w:t>
      </w:r>
      <w:r w:rsidR="000B67D0" w:rsidRPr="00E775DA">
        <w:rPr>
          <w:rFonts w:ascii="Arial" w:eastAsiaTheme="minorEastAsia" w:hAnsi="Arial" w:cs="Arial"/>
          <w:sz w:val="24"/>
          <w:szCs w:val="24"/>
        </w:rPr>
        <w:t>.</w:t>
      </w:r>
      <w:r w:rsidRPr="00E775DA">
        <w:rPr>
          <w:rFonts w:ascii="Arial" w:eastAsiaTheme="minorEastAsia" w:hAnsi="Arial" w:cs="Arial"/>
          <w:sz w:val="24"/>
          <w:szCs w:val="24"/>
        </w:rPr>
        <w:t xml:space="preserve"> </w:t>
      </w:r>
      <w:r w:rsidR="00E775DA" w:rsidRPr="00E775DA">
        <w:rPr>
          <w:rFonts w:ascii="Arial" w:hAnsi="Arial" w:cs="Arial"/>
          <w:sz w:val="24"/>
          <w:szCs w:val="24"/>
        </w:rPr>
        <w:t>Tabuľková hodnota koeficienta te</w:t>
      </w:r>
      <w:r w:rsidR="00E775DA">
        <w:rPr>
          <w:rFonts w:ascii="Arial" w:hAnsi="Arial" w:cs="Arial"/>
          <w:sz w:val="24"/>
          <w:szCs w:val="24"/>
        </w:rPr>
        <w:t xml:space="preserve">pelnej vodivosti </w:t>
      </w:r>
      <w:r w:rsidR="004C071A">
        <w:rPr>
          <w:rFonts w:ascii="Arial" w:hAnsi="Arial" w:cs="Arial"/>
          <w:sz w:val="24"/>
          <w:szCs w:val="24"/>
        </w:rPr>
        <w:t xml:space="preserve">pre </w:t>
      </w:r>
      <w:r w:rsidR="00E775DA">
        <w:rPr>
          <w:rFonts w:ascii="Arial" w:hAnsi="Arial" w:cs="Arial"/>
          <w:sz w:val="24"/>
          <w:szCs w:val="24"/>
        </w:rPr>
        <w:t>PMMA je 0,21 W·m</w:t>
      </w:r>
      <w:r w:rsidR="00E775DA" w:rsidRPr="00E775DA">
        <w:rPr>
          <w:rFonts w:ascii="Arial" w:hAnsi="Arial" w:cs="Arial"/>
          <w:sz w:val="24"/>
          <w:szCs w:val="24"/>
          <w:vertAlign w:val="superscript"/>
        </w:rPr>
        <w:t>-1</w:t>
      </w:r>
      <w:r w:rsidR="00E775DA">
        <w:rPr>
          <w:rFonts w:ascii="Arial" w:hAnsi="Arial" w:cs="Arial"/>
          <w:sz w:val="24"/>
          <w:szCs w:val="24"/>
        </w:rPr>
        <w:t>·K</w:t>
      </w:r>
      <w:r w:rsidR="00E775DA" w:rsidRPr="00E775DA">
        <w:rPr>
          <w:rFonts w:ascii="Arial" w:hAnsi="Arial" w:cs="Arial"/>
          <w:sz w:val="24"/>
          <w:szCs w:val="24"/>
          <w:vertAlign w:val="superscript"/>
        </w:rPr>
        <w:t>-1</w:t>
      </w:r>
      <w:r w:rsidR="00E775DA">
        <w:rPr>
          <w:rFonts w:ascii="Arial" w:hAnsi="Arial" w:cs="Arial"/>
          <w:sz w:val="24"/>
          <w:szCs w:val="24"/>
        </w:rPr>
        <w:t>.</w:t>
      </w:r>
    </w:p>
    <w:p w:rsidR="000B67D0" w:rsidRDefault="000B67D0" w:rsidP="000B67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42F2" w:rsidRPr="000B67D0" w:rsidRDefault="00804C7A" w:rsidP="000B67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67D0">
        <w:rPr>
          <w:rFonts w:ascii="Arial" w:hAnsi="Arial" w:cs="Arial"/>
          <w:sz w:val="24"/>
          <w:szCs w:val="24"/>
        </w:rPr>
        <w:t xml:space="preserve">Tabuľka </w:t>
      </w:r>
      <w:r w:rsidR="00D318B8" w:rsidRPr="000B67D0">
        <w:rPr>
          <w:rFonts w:ascii="Arial" w:hAnsi="Arial" w:cs="Arial"/>
          <w:sz w:val="24"/>
          <w:szCs w:val="24"/>
        </w:rPr>
        <w:t xml:space="preserve">1: </w:t>
      </w:r>
      <w:r w:rsidR="005364FF" w:rsidRPr="000B67D0">
        <w:rPr>
          <w:rFonts w:ascii="Arial" w:hAnsi="Arial" w:cs="Arial"/>
          <w:sz w:val="24"/>
          <w:szCs w:val="24"/>
        </w:rPr>
        <w:t>Vstupné pa</w:t>
      </w:r>
      <w:r w:rsidRPr="000B67D0">
        <w:rPr>
          <w:rFonts w:ascii="Arial" w:hAnsi="Arial" w:cs="Arial"/>
          <w:sz w:val="24"/>
          <w:szCs w:val="24"/>
        </w:rPr>
        <w:t>rametre použitých vzoriek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75"/>
        <w:gridCol w:w="982"/>
        <w:gridCol w:w="964"/>
        <w:gridCol w:w="1090"/>
        <w:gridCol w:w="782"/>
        <w:gridCol w:w="1257"/>
      </w:tblGrid>
      <w:tr w:rsidR="00D318B8" w:rsidRPr="002A47BF" w:rsidTr="005F7C58">
        <w:trPr>
          <w:jc w:val="center"/>
        </w:trPr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0FAA" w:rsidP="004C07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L</m:t>
                  </m:r>
                </m:e>
              </m:acc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(mm)</w:t>
            </w:r>
          </w:p>
        </w:tc>
        <w:tc>
          <w:tcPr>
            <w:tcW w:w="0" w:type="auto"/>
          </w:tcPr>
          <w:p w:rsidR="00D318B8" w:rsidRDefault="00D318B8" w:rsidP="00D318B8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a</m:t>
              </m:r>
            </m:oMath>
            <w:r w:rsidR="004C071A">
              <w:rPr>
                <w:rFonts w:ascii="Arial" w:eastAsia="Times New Roman" w:hAnsi="Arial" w:cs="Arial"/>
                <w:sz w:val="24"/>
                <w:szCs w:val="24"/>
              </w:rPr>
              <w:t xml:space="preserve"> (mm)</w:t>
            </w:r>
          </w:p>
        </w:tc>
        <w:tc>
          <w:tcPr>
            <w:tcW w:w="0" w:type="auto"/>
          </w:tcPr>
          <w:p w:rsidR="00D318B8" w:rsidRDefault="00D318B8" w:rsidP="00D318B8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</m:t>
              </m:r>
            </m:oMath>
            <w:r w:rsidR="004C071A">
              <w:rPr>
                <w:rFonts w:ascii="Arial" w:eastAsia="Times New Roman" w:hAnsi="Arial" w:cs="Arial"/>
                <w:sz w:val="24"/>
                <w:szCs w:val="24"/>
              </w:rPr>
              <w:t>(mm)</w:t>
            </w:r>
          </w:p>
        </w:tc>
        <w:tc>
          <w:tcPr>
            <w:tcW w:w="0" w:type="auto"/>
          </w:tcPr>
          <w:p w:rsidR="00D318B8" w:rsidRPr="002A47BF" w:rsidRDefault="00D30FAA" w:rsidP="004C07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</m:acc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(mm</w:t>
            </w:r>
            <w:r w:rsidR="004C071A" w:rsidRPr="004C071A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3</w:t>
            </w:r>
            <w:r w:rsidR="004C071A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</w:tcPr>
          <w:p w:rsidR="00D318B8" w:rsidRPr="002A47BF" w:rsidRDefault="00D318B8" w:rsidP="004C07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ρ</m:t>
              </m:r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(kg·m</w:t>
            </w:r>
            <w:r w:rsidR="004C071A" w:rsidRPr="004C071A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-3</w:t>
            </w:r>
            <w:r w:rsidR="004C071A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D318B8" w:rsidRPr="002A47BF" w:rsidTr="005F7C58">
        <w:trPr>
          <w:jc w:val="center"/>
        </w:trPr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7BF">
              <w:rPr>
                <w:rFonts w:ascii="Arial" w:hAnsi="Arial" w:cs="Arial"/>
                <w:sz w:val="24"/>
                <w:szCs w:val="24"/>
              </w:rPr>
              <w:t>PMMA</w:t>
            </w:r>
            <w:r>
              <w:rPr>
                <w:rFonts w:ascii="Arial" w:hAnsi="Arial" w:cs="Arial"/>
                <w:sz w:val="24"/>
                <w:szCs w:val="24"/>
              </w:rPr>
              <w:t>_1</w:t>
            </w: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5F7C58">
        <w:trPr>
          <w:jc w:val="center"/>
        </w:trPr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PMMA_2</w:t>
            </w: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E442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5F7C58">
        <w:trPr>
          <w:jc w:val="center"/>
        </w:trPr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PMMA_3</w:t>
            </w: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5F7C58">
        <w:trPr>
          <w:jc w:val="center"/>
        </w:trPr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PMMA_4</w:t>
            </w: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D318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5" w:name="_GoBack"/>
        <w:bookmarkEnd w:id="15"/>
      </w:tr>
    </w:tbl>
    <w:p w:rsidR="002A47BF" w:rsidRDefault="002A47BF" w:rsidP="00804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4C7A" w:rsidRPr="002A47BF" w:rsidRDefault="00804C7A" w:rsidP="00804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47BF">
        <w:rPr>
          <w:rFonts w:ascii="Arial" w:hAnsi="Arial" w:cs="Arial"/>
          <w:sz w:val="24"/>
          <w:szCs w:val="24"/>
        </w:rPr>
        <w:t xml:space="preserve">Tabuľka </w:t>
      </w:r>
      <w:r w:rsidR="00D318B8">
        <w:rPr>
          <w:rFonts w:ascii="Arial" w:hAnsi="Arial" w:cs="Arial"/>
          <w:sz w:val="24"/>
          <w:szCs w:val="24"/>
        </w:rPr>
        <w:t>2:</w:t>
      </w:r>
      <w:r w:rsidR="005F4FCD">
        <w:rPr>
          <w:rFonts w:ascii="Arial" w:hAnsi="Arial" w:cs="Arial"/>
          <w:sz w:val="24"/>
          <w:szCs w:val="24"/>
        </w:rPr>
        <w:t xml:space="preserve"> Namerané hodnoty a vypočítané výsledky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408"/>
        <w:gridCol w:w="1004"/>
        <w:gridCol w:w="1214"/>
        <w:gridCol w:w="1687"/>
      </w:tblGrid>
      <w:tr w:rsidR="00D318B8" w:rsidRPr="002A47BF" w:rsidTr="004C071A">
        <w:trPr>
          <w:jc w:val="center"/>
        </w:trPr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vzorka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7BF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max</m:t>
                  </m:r>
                </m:sub>
              </m:sSub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(°C)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7BF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pol</m:t>
                  </m:r>
                </m:sub>
              </m:sSub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</w:tcPr>
          <w:p w:rsidR="00D318B8" w:rsidRPr="002A47BF" w:rsidRDefault="00D318B8" w:rsidP="004C07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(m</w:t>
            </w:r>
            <w:r w:rsidR="004C071A" w:rsidRPr="004C071A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2</w:t>
            </w:r>
            <w:r w:rsidR="004C071A">
              <w:rPr>
                <w:rFonts w:ascii="Arial" w:eastAsiaTheme="minorEastAsia" w:hAnsi="Arial" w:cs="Arial"/>
                <w:sz w:val="24"/>
                <w:szCs w:val="24"/>
              </w:rPr>
              <w:t>·s</w:t>
            </w:r>
            <w:r w:rsidR="004C071A" w:rsidRPr="004C071A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-1</w:t>
            </w:r>
            <w:r w:rsidR="004C071A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D318B8" w:rsidRPr="002A47BF" w:rsidRDefault="00D318B8" w:rsidP="004C07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λ</m:t>
              </m:r>
            </m:oMath>
            <w:r w:rsidR="004C071A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="004C071A">
              <w:rPr>
                <w:rFonts w:ascii="Arial" w:hAnsi="Arial" w:cs="Arial"/>
                <w:sz w:val="24"/>
                <w:szCs w:val="24"/>
              </w:rPr>
              <w:t>W·m</w:t>
            </w:r>
            <w:r w:rsidR="004C071A" w:rsidRPr="00E775DA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4C071A">
              <w:rPr>
                <w:rFonts w:ascii="Arial" w:hAnsi="Arial" w:cs="Arial"/>
                <w:sz w:val="24"/>
                <w:szCs w:val="24"/>
              </w:rPr>
              <w:t>·K</w:t>
            </w:r>
            <w:r w:rsidR="004C071A" w:rsidRPr="00E775DA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4C071A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D318B8" w:rsidRPr="002A47BF" w:rsidTr="004C071A">
        <w:trPr>
          <w:jc w:val="center"/>
        </w:trPr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PMMA_1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4C071A">
        <w:trPr>
          <w:jc w:val="center"/>
        </w:trPr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PMMA_2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4C071A">
        <w:trPr>
          <w:jc w:val="center"/>
        </w:trPr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PMMA_3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B8" w:rsidRPr="002A47BF" w:rsidTr="004C071A">
        <w:trPr>
          <w:jc w:val="center"/>
        </w:trPr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PMMA_4</w:t>
            </w: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D318B8" w:rsidRPr="002A47BF" w:rsidRDefault="00D318B8" w:rsidP="005364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FF" w:rsidTr="004C07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trHeight w:val="439"/>
          <w:jc w:val="center"/>
        </w:trPr>
        <w:tc>
          <w:tcPr>
            <w:tcW w:w="1687" w:type="dxa"/>
          </w:tcPr>
          <w:p w:rsidR="005364FF" w:rsidRDefault="005364FF" w:rsidP="005364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58A" w:rsidRDefault="004B458A" w:rsidP="004B7D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67D0" w:rsidRPr="004B458A" w:rsidRDefault="004B458A" w:rsidP="004B7D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458A">
        <w:rPr>
          <w:rFonts w:ascii="Arial" w:hAnsi="Arial" w:cs="Arial"/>
          <w:b/>
          <w:sz w:val="24"/>
          <w:szCs w:val="24"/>
        </w:rPr>
        <w:t>Výpočty:</w:t>
      </w:r>
    </w:p>
    <w:p w:rsidR="000B67D0" w:rsidRDefault="000B67D0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5DA" w:rsidRDefault="00E775D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58A" w:rsidRDefault="004B458A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55D8" w:rsidRPr="000B67D0" w:rsidRDefault="00BC55D8" w:rsidP="004B7D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67D0">
        <w:rPr>
          <w:rFonts w:ascii="Arial" w:hAnsi="Arial" w:cs="Arial"/>
          <w:b/>
          <w:sz w:val="24"/>
          <w:szCs w:val="24"/>
        </w:rPr>
        <w:t>Záver:</w:t>
      </w:r>
    </w:p>
    <w:p w:rsidR="00BC55D8" w:rsidRDefault="00BC55D8" w:rsidP="004B7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55D8" w:rsidSect="003D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002"/>
    <w:multiLevelType w:val="hybridMultilevel"/>
    <w:tmpl w:val="2A2A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9AC"/>
    <w:multiLevelType w:val="hybridMultilevel"/>
    <w:tmpl w:val="3B0CA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83AA4"/>
    <w:multiLevelType w:val="hybridMultilevel"/>
    <w:tmpl w:val="C2442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2F"/>
    <w:rsid w:val="000150A2"/>
    <w:rsid w:val="00042869"/>
    <w:rsid w:val="00083068"/>
    <w:rsid w:val="000B67D0"/>
    <w:rsid w:val="000F3161"/>
    <w:rsid w:val="001008F5"/>
    <w:rsid w:val="00176320"/>
    <w:rsid w:val="001E5638"/>
    <w:rsid w:val="002415C8"/>
    <w:rsid w:val="002A47BF"/>
    <w:rsid w:val="002E14FB"/>
    <w:rsid w:val="003146AB"/>
    <w:rsid w:val="0034284E"/>
    <w:rsid w:val="003D0204"/>
    <w:rsid w:val="004B458A"/>
    <w:rsid w:val="004B7D9D"/>
    <w:rsid w:val="004C071A"/>
    <w:rsid w:val="005139D6"/>
    <w:rsid w:val="005364FF"/>
    <w:rsid w:val="00594EEE"/>
    <w:rsid w:val="005F4FCD"/>
    <w:rsid w:val="006021AA"/>
    <w:rsid w:val="006D32BF"/>
    <w:rsid w:val="006E601A"/>
    <w:rsid w:val="00722ADF"/>
    <w:rsid w:val="007D0AF1"/>
    <w:rsid w:val="007E3DD2"/>
    <w:rsid w:val="00804C7A"/>
    <w:rsid w:val="00885759"/>
    <w:rsid w:val="008C42FD"/>
    <w:rsid w:val="008F4CDB"/>
    <w:rsid w:val="00995A77"/>
    <w:rsid w:val="009B2F16"/>
    <w:rsid w:val="009D2838"/>
    <w:rsid w:val="009E05F2"/>
    <w:rsid w:val="00BA6DD5"/>
    <w:rsid w:val="00BB2804"/>
    <w:rsid w:val="00BC55D8"/>
    <w:rsid w:val="00D318B8"/>
    <w:rsid w:val="00D36B4F"/>
    <w:rsid w:val="00D60DC2"/>
    <w:rsid w:val="00D60F50"/>
    <w:rsid w:val="00DE37EE"/>
    <w:rsid w:val="00E442F2"/>
    <w:rsid w:val="00E775DA"/>
    <w:rsid w:val="00E85199"/>
    <w:rsid w:val="00F6133F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7A5F1B"/>
  <w15:docId w15:val="{4D47FA92-8305-4E8B-8A74-EBD0D03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204"/>
  </w:style>
  <w:style w:type="paragraph" w:styleId="Nadpis4">
    <w:name w:val="heading 4"/>
    <w:basedOn w:val="Normlny"/>
    <w:next w:val="Normlny"/>
    <w:link w:val="Nadpis4Char"/>
    <w:qFormat/>
    <w:rsid w:val="005139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aliases w:val="Popis Char Char,Popis Char"/>
    <w:basedOn w:val="Normlny"/>
    <w:next w:val="Normlny"/>
    <w:link w:val="PopisChar1"/>
    <w:qFormat/>
    <w:rsid w:val="00FB5D2F"/>
    <w:pPr>
      <w:spacing w:before="120" w:after="120" w:line="360" w:lineRule="auto"/>
      <w:jc w:val="both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character" w:customStyle="1" w:styleId="PopisChar1">
    <w:name w:val="Popis Char1"/>
    <w:aliases w:val="Popis Char Char Char,Popis Char Char1"/>
    <w:link w:val="Popis"/>
    <w:rsid w:val="00FB5D2F"/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character" w:customStyle="1" w:styleId="tlObrzokChar110pt">
    <w:name w:val="Štýl Obrázok Char1 + 10 pt"/>
    <w:rsid w:val="00FB5D2F"/>
    <w:rPr>
      <w:rFonts w:ascii="Arial" w:hAnsi="Arial" w:cs="Arial"/>
      <w:sz w:val="20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D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415C8"/>
    <w:pPr>
      <w:ind w:left="720"/>
      <w:contextualSpacing/>
    </w:pPr>
  </w:style>
  <w:style w:type="table" w:styleId="Mriekatabuky">
    <w:name w:val="Table Grid"/>
    <w:basedOn w:val="Normlnatabuka"/>
    <w:uiPriority w:val="59"/>
    <w:rsid w:val="00E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442F2"/>
    <w:rPr>
      <w:color w:val="808080"/>
    </w:rPr>
  </w:style>
  <w:style w:type="character" w:customStyle="1" w:styleId="Nadpis4Char">
    <w:name w:val="Nadpis 4 Char"/>
    <w:basedOn w:val="Predvolenpsmoodseku"/>
    <w:link w:val="Nadpis4"/>
    <w:rsid w:val="005139D6"/>
    <w:rPr>
      <w:rFonts w:ascii="Times New Roman" w:eastAsia="Times New Roman" w:hAnsi="Times New Roman" w:cs="Times New Roman"/>
      <w:b/>
      <w:bCs/>
      <w:noProof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5139D6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139D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5139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1A99-C97A-40A5-8FFD-89C4BE73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Rastislav Igaz</cp:lastModifiedBy>
  <cp:revision>25</cp:revision>
  <dcterms:created xsi:type="dcterms:W3CDTF">2018-10-27T15:11:00Z</dcterms:created>
  <dcterms:modified xsi:type="dcterms:W3CDTF">2018-10-27T16:58:00Z</dcterms:modified>
</cp:coreProperties>
</file>