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7" w:rsidRDefault="001510EE" w:rsidP="001510EE">
      <w:pPr>
        <w:pStyle w:val="Nadpis4"/>
        <w:jc w:val="center"/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>
        <w:t xml:space="preserve"> </w:t>
      </w:r>
    </w:p>
    <w:p w:rsidR="00C00D59" w:rsidRPr="00C00D59" w:rsidRDefault="00C00D59" w:rsidP="00C00D59"/>
    <w:p w:rsidR="00E33547" w:rsidRDefault="00E33547" w:rsidP="00200ECF">
      <w:pPr>
        <w:pStyle w:val="Nadpis4"/>
        <w:jc w:val="right"/>
      </w:pPr>
    </w:p>
    <w:p w:rsidR="00200ECF" w:rsidRDefault="00200ECF" w:rsidP="00200ECF">
      <w:pPr>
        <w:pStyle w:val="Nadpis4"/>
        <w:jc w:val="right"/>
        <w:rPr>
          <w:b w:val="0"/>
          <w:bCs w:val="0"/>
        </w:rPr>
      </w:pP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D96D4D">
        <w:rPr>
          <w:b/>
          <w:sz w:val="28"/>
          <w:szCs w:val="28"/>
        </w:rPr>
        <w:tab/>
      </w:r>
      <w:r w:rsidRPr="0038466C">
        <w:rPr>
          <w:b/>
          <w:sz w:val="28"/>
          <w:szCs w:val="28"/>
        </w:rPr>
        <w:t xml:space="preserve">Elektrotechnika </w:t>
      </w:r>
      <w:r w:rsidR="00E33547">
        <w:rPr>
          <w:b/>
          <w:sz w:val="28"/>
          <w:szCs w:val="28"/>
        </w:rPr>
        <w:t>v POB</w:t>
      </w:r>
    </w:p>
    <w:p w:rsidR="00645CBE" w:rsidRDefault="00865E7B" w:rsidP="00645CBE">
      <w:pPr>
        <w:pStyle w:val="Nadpis1"/>
        <w:spacing w:after="0"/>
        <w:ind w:left="2832" w:hanging="2832"/>
        <w:jc w:val="both"/>
        <w:rPr>
          <w:sz w:val="28"/>
          <w:szCs w:val="28"/>
        </w:rPr>
      </w:pPr>
      <w:r w:rsidRPr="0038466C">
        <w:rPr>
          <w:sz w:val="28"/>
          <w:szCs w:val="28"/>
        </w:rPr>
        <w:t>Laboratórna úloha</w:t>
      </w:r>
      <w:r w:rsidR="00320514">
        <w:rPr>
          <w:sz w:val="28"/>
          <w:szCs w:val="28"/>
        </w:rPr>
        <w:t xml:space="preserve"> č. 3</w:t>
      </w:r>
      <w:r w:rsidRPr="0038466C">
        <w:rPr>
          <w:sz w:val="28"/>
          <w:szCs w:val="28"/>
        </w:rPr>
        <w:t>:</w:t>
      </w:r>
      <w:r w:rsidR="00645CBE">
        <w:rPr>
          <w:sz w:val="28"/>
          <w:szCs w:val="28"/>
        </w:rPr>
        <w:tab/>
      </w:r>
      <w:r w:rsidR="00645CBE" w:rsidRPr="00364094">
        <w:rPr>
          <w:sz w:val="28"/>
          <w:szCs w:val="28"/>
        </w:rPr>
        <w:t>Meranie rezonančnej frekvencie RLC</w:t>
      </w:r>
    </w:p>
    <w:p w:rsidR="00645CBE" w:rsidRPr="00364094" w:rsidRDefault="00645CBE" w:rsidP="00645CBE">
      <w:pPr>
        <w:pStyle w:val="Nadpis1"/>
        <w:spacing w:before="0" w:after="24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0514">
        <w:rPr>
          <w:sz w:val="28"/>
          <w:szCs w:val="28"/>
        </w:rPr>
        <w:t xml:space="preserve">                              </w:t>
      </w:r>
      <w:r w:rsidRPr="00364094">
        <w:rPr>
          <w:sz w:val="28"/>
          <w:szCs w:val="28"/>
        </w:rPr>
        <w:t>obvodu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F80B46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  <w:r>
        <w:rPr>
          <w:rStyle w:val="Nzovknihy"/>
          <w:caps/>
          <w:smallCaps w:val="0"/>
          <w:szCs w:val="28"/>
        </w:rPr>
        <w:t xml:space="preserve"> 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38466C" w:rsidRDefault="00865E7B" w:rsidP="00364094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 xml:space="preserve">Akad. rok: </w:t>
      </w:r>
      <w:r w:rsidR="00982A80" w:rsidRPr="0038466C">
        <w:rPr>
          <w:sz w:val="28"/>
          <w:szCs w:val="28"/>
        </w:rPr>
        <w:t xml:space="preserve">    </w:t>
      </w:r>
      <w:r w:rsidR="00333B81">
        <w:rPr>
          <w:sz w:val="28"/>
          <w:szCs w:val="28"/>
        </w:rPr>
        <w:t xml:space="preserve">              </w:t>
      </w:r>
      <w:r w:rsidRPr="0038466C">
        <w:rPr>
          <w:sz w:val="28"/>
          <w:szCs w:val="28"/>
        </w:rPr>
        <w:t xml:space="preserve">                                                             </w:t>
      </w:r>
      <w:r w:rsidR="0038466C">
        <w:rPr>
          <w:sz w:val="28"/>
          <w:szCs w:val="28"/>
        </w:rPr>
        <w:t xml:space="preserve">     </w:t>
      </w:r>
      <w:r w:rsidR="003E0C40">
        <w:rPr>
          <w:sz w:val="28"/>
          <w:szCs w:val="28"/>
        </w:rPr>
        <w:t xml:space="preserve"> </w:t>
      </w:r>
      <w:r w:rsidR="002B1F7B" w:rsidRPr="0038466C">
        <w:rPr>
          <w:sz w:val="28"/>
          <w:szCs w:val="28"/>
        </w:rPr>
        <w:t>Dátum:</w:t>
      </w:r>
    </w:p>
    <w:p w:rsidR="002B1F7B" w:rsidRPr="0038466C" w:rsidRDefault="002B1F7B" w:rsidP="002B1F7B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>Vypracoval:                                                                                   Prevzal</w:t>
      </w:r>
      <w:r w:rsidR="00865E7B" w:rsidRPr="0038466C">
        <w:rPr>
          <w:sz w:val="28"/>
          <w:szCs w:val="28"/>
        </w:rPr>
        <w:t>:</w:t>
      </w:r>
    </w:p>
    <w:p w:rsidR="00D44C3B" w:rsidRPr="00364094" w:rsidRDefault="00D44C3B" w:rsidP="00320514">
      <w:pPr>
        <w:pStyle w:val="Nadpis1"/>
        <w:spacing w:after="240"/>
        <w:rPr>
          <w:sz w:val="28"/>
          <w:szCs w:val="28"/>
        </w:rPr>
      </w:pPr>
      <w:bookmarkStart w:id="10" w:name="_Toc303865732"/>
      <w:bookmarkStart w:id="11" w:name="_Toc303866153"/>
      <w:bookmarkStart w:id="12" w:name="_Toc303866867"/>
      <w:bookmarkStart w:id="13" w:name="_Toc303867069"/>
      <w:bookmarkEnd w:id="4"/>
      <w:bookmarkEnd w:id="5"/>
      <w:bookmarkEnd w:id="6"/>
      <w:bookmarkEnd w:id="7"/>
      <w:bookmarkEnd w:id="8"/>
      <w:bookmarkEnd w:id="9"/>
      <w:r w:rsidRPr="00364094">
        <w:rPr>
          <w:sz w:val="28"/>
          <w:szCs w:val="28"/>
        </w:rPr>
        <w:lastRenderedPageBreak/>
        <w:t>Meranie rezonančnej frekvencie RLC obvodu</w:t>
      </w:r>
      <w:bookmarkEnd w:id="10"/>
      <w:bookmarkEnd w:id="11"/>
      <w:bookmarkEnd w:id="12"/>
      <w:bookmarkEnd w:id="13"/>
    </w:p>
    <w:p w:rsidR="00D44C3B" w:rsidRPr="00372874" w:rsidRDefault="00D44C3B" w:rsidP="00AC0E83">
      <w:pPr>
        <w:pStyle w:val="text3"/>
        <w:spacing w:before="0" w:after="120"/>
        <w:rPr>
          <w:rFonts w:ascii="Times New Roman" w:hAnsi="Times New Roman"/>
          <w:b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Prístroje a pomôcky:</w:t>
      </w:r>
    </w:p>
    <w:p w:rsidR="008E1EA1" w:rsidRDefault="00D44C3B" w:rsidP="005870FB">
      <w:pPr>
        <w:pStyle w:val="text3"/>
        <w:spacing w:before="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kondenzátor, cievka, </w:t>
      </w:r>
      <w:r w:rsidR="005870FB">
        <w:rPr>
          <w:rFonts w:ascii="Times New Roman" w:hAnsi="Times New Roman"/>
          <w:i w:val="0"/>
          <w:sz w:val="24"/>
          <w:szCs w:val="24"/>
        </w:rPr>
        <w:t>odpor</w:t>
      </w:r>
      <w:r w:rsidRPr="00372874">
        <w:rPr>
          <w:rFonts w:ascii="Times New Roman" w:hAnsi="Times New Roman"/>
          <w:i w:val="0"/>
          <w:sz w:val="24"/>
          <w:szCs w:val="24"/>
        </w:rPr>
        <w:t>, spojovacie vodiče</w:t>
      </w:r>
      <w:r w:rsidR="005870FB">
        <w:rPr>
          <w:rFonts w:ascii="Times New Roman" w:hAnsi="Times New Roman"/>
          <w:i w:val="0"/>
          <w:sz w:val="24"/>
          <w:szCs w:val="24"/>
        </w:rPr>
        <w:t xml:space="preserve">, nf generátor, </w:t>
      </w:r>
      <w:r w:rsidR="00934A5B">
        <w:rPr>
          <w:rFonts w:ascii="Times New Roman" w:hAnsi="Times New Roman"/>
          <w:i w:val="0"/>
          <w:sz w:val="24"/>
          <w:szCs w:val="24"/>
        </w:rPr>
        <w:t xml:space="preserve">digitálny </w:t>
      </w:r>
      <w:r w:rsidR="005870FB">
        <w:rPr>
          <w:rFonts w:ascii="Times New Roman" w:hAnsi="Times New Roman"/>
          <w:i w:val="0"/>
          <w:sz w:val="24"/>
          <w:szCs w:val="24"/>
        </w:rPr>
        <w:t xml:space="preserve">merač frekvencie, </w:t>
      </w:r>
      <w:r w:rsidR="00934A5B">
        <w:rPr>
          <w:rFonts w:ascii="Times New Roman" w:hAnsi="Times New Roman"/>
          <w:i w:val="0"/>
          <w:sz w:val="24"/>
          <w:szCs w:val="24"/>
        </w:rPr>
        <w:t xml:space="preserve">digitálny </w:t>
      </w:r>
      <w:r w:rsidR="005870FB">
        <w:rPr>
          <w:rFonts w:ascii="Times New Roman" w:hAnsi="Times New Roman"/>
          <w:i w:val="0"/>
          <w:sz w:val="24"/>
          <w:szCs w:val="24"/>
        </w:rPr>
        <w:t>striedavý ampérmeter</w:t>
      </w:r>
    </w:p>
    <w:p w:rsidR="005870FB" w:rsidRPr="00372874" w:rsidRDefault="005870FB" w:rsidP="005870FB">
      <w:pPr>
        <w:pStyle w:val="text3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D44C3B" w:rsidRPr="00372874" w:rsidRDefault="00D44C3B" w:rsidP="00AC0E83">
      <w:pPr>
        <w:spacing w:before="120"/>
        <w:jc w:val="both"/>
      </w:pPr>
      <w:r w:rsidRPr="00372874">
        <w:t>Rezonancia môže nastať v</w:t>
      </w:r>
      <w:r w:rsidR="0073696E">
        <w:t xml:space="preserve"> ľ</w:t>
      </w:r>
      <w:r w:rsidRPr="00372874">
        <w:t>ubovoľnom elektrickom obvode, ktorý obsahuje indukčnos</w:t>
      </w:r>
      <w:r w:rsidR="004D0546">
        <w:t>ť</w:t>
      </w:r>
      <w:r w:rsidRPr="00372874">
        <w:t xml:space="preserve"> a kapacit</w:t>
      </w:r>
      <w:r w:rsidR="004D0546">
        <w:t>u</w:t>
      </w:r>
      <w:r w:rsidRPr="00372874">
        <w:t xml:space="preserve">. </w:t>
      </w:r>
      <w:r w:rsidR="00923C62">
        <w:t>Tieto prvky m</w:t>
      </w:r>
      <w:r w:rsidRPr="00372874">
        <w:t xml:space="preserve">ožu byť zapojené </w:t>
      </w:r>
      <w:r w:rsidR="00B64CB8" w:rsidRPr="00372874">
        <w:t xml:space="preserve">paralelne </w:t>
      </w:r>
      <w:r w:rsidR="00B64CB8">
        <w:t xml:space="preserve">alebo </w:t>
      </w:r>
      <w:r w:rsidRPr="00372874">
        <w:t xml:space="preserve">do série. </w:t>
      </w:r>
      <w:r w:rsidR="00923C62">
        <w:t>K rezonancii d</w:t>
      </w:r>
      <w:r w:rsidRPr="00372874">
        <w:t>ôjde vtedy, keď frekvencia napätia (prúdu)</w:t>
      </w:r>
      <w:r w:rsidR="00923C62">
        <w:t>,</w:t>
      </w:r>
      <w:r w:rsidRPr="00372874">
        <w:t xml:space="preserve"> ktorým obvod napájame</w:t>
      </w:r>
      <w:r w:rsidR="00923C62">
        <w:t>,</w:t>
      </w:r>
      <w:r w:rsidRPr="00372874">
        <w:t xml:space="preserve"> sa rovná vlastnej frekvencii rezonančného obvodu.</w:t>
      </w:r>
    </w:p>
    <w:p w:rsidR="00D44C3B" w:rsidRPr="00372874" w:rsidRDefault="00D44C3B" w:rsidP="00AC0E83">
      <w:pPr>
        <w:jc w:val="both"/>
      </w:pPr>
      <w:r w:rsidRPr="00372874">
        <w:t xml:space="preserve">Pri sériovom zapojení prvkov </w:t>
      </w:r>
      <w:r w:rsidRPr="00372874">
        <w:rPr>
          <w:i/>
        </w:rPr>
        <w:t>R</w:t>
      </w:r>
      <w:r w:rsidR="00E34141" w:rsidRPr="00372874">
        <w:t xml:space="preserve">, </w:t>
      </w:r>
      <w:r w:rsidRPr="00372874">
        <w:rPr>
          <w:i/>
        </w:rPr>
        <w:t>L</w:t>
      </w:r>
      <w:r w:rsidR="00E34141" w:rsidRPr="00372874">
        <w:t xml:space="preserve"> a</w:t>
      </w:r>
      <w:r w:rsidR="00E34141" w:rsidRPr="00372874">
        <w:rPr>
          <w:i/>
        </w:rPr>
        <w:t xml:space="preserve"> </w:t>
      </w:r>
      <w:r w:rsidRPr="00372874">
        <w:rPr>
          <w:i/>
        </w:rPr>
        <w:t>C</w:t>
      </w:r>
      <w:r w:rsidRPr="00372874">
        <w:t xml:space="preserve"> </w:t>
      </w:r>
      <w:r w:rsidR="00E34141" w:rsidRPr="00372874">
        <w:t xml:space="preserve">platí </w:t>
      </w:r>
      <w:r w:rsidRPr="00372874">
        <w:t xml:space="preserve">pre </w:t>
      </w:r>
      <w:r w:rsidR="00E34141" w:rsidRPr="00372874">
        <w:t xml:space="preserve">výpočet </w:t>
      </w:r>
      <w:r w:rsidR="00267E2D">
        <w:t>veľkosti</w:t>
      </w:r>
      <w:r w:rsidRPr="00372874">
        <w:t xml:space="preserve"> impedanci</w:t>
      </w:r>
      <w:r w:rsidR="00E34141" w:rsidRPr="00372874">
        <w:t>e</w:t>
      </w:r>
      <w:r w:rsidR="005870FB">
        <w:t xml:space="preserve"> vzorec</w:t>
      </w:r>
      <w:r w:rsidRPr="00372874">
        <w:t>:</w:t>
      </w:r>
    </w:p>
    <w:p w:rsidR="00D44C3B" w:rsidRPr="00372874" w:rsidRDefault="00D44C3B" w:rsidP="00174F2D">
      <w:pPr>
        <w:jc w:val="both"/>
      </w:pPr>
      <w:r w:rsidRPr="00372874">
        <w:t xml:space="preserve">                                                           </w:t>
      </w:r>
      <w:r w:rsidR="00037C3E">
        <w:t xml:space="preserve">                         </w:t>
      </w:r>
      <w:r w:rsidR="000C3700">
        <w:t xml:space="preserve">     </w:t>
      </w:r>
    </w:p>
    <w:p w:rsidR="00D44C3B" w:rsidRPr="00372874" w:rsidRDefault="00D44C3B" w:rsidP="00AC0E83">
      <w:pPr>
        <w:jc w:val="both"/>
      </w:pPr>
    </w:p>
    <w:p w:rsidR="00174F2D" w:rsidRDefault="008759CB" w:rsidP="00AC0E83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81" type="#_x0000_t75" style="position:absolute;left:0;text-align:left;margin-left:0;margin-top:-15.9pt;width:124.95pt;height:38.4pt;z-index:251658240" o:preferrelative="f" fillcolor="lime">
            <v:imagedata r:id="rId8" o:title=""/>
            <w10:wrap type="square"/>
          </v:shape>
          <o:OLEObject Type="Embed" ProgID="Equation.3" ShapeID="_x0000_s1681" DrawAspect="Content" ObjectID="_1537080056" r:id="rId9"/>
        </w:pict>
      </w:r>
      <w:r w:rsidR="00174F2D">
        <w:t xml:space="preserve">                                                                                                          (</w:t>
      </w:r>
      <w:r w:rsidR="00267E2D">
        <w:t>1</w:t>
      </w:r>
      <w:r w:rsidR="00174F2D">
        <w:t>)</w:t>
      </w:r>
    </w:p>
    <w:p w:rsidR="00174F2D" w:rsidRDefault="00174F2D" w:rsidP="00AC0E83">
      <w:pPr>
        <w:jc w:val="both"/>
      </w:pPr>
    </w:p>
    <w:p w:rsidR="00D44C3B" w:rsidRPr="00372874" w:rsidRDefault="00D44C3B" w:rsidP="00267E2D">
      <w:pPr>
        <w:spacing w:before="120"/>
        <w:jc w:val="both"/>
      </w:pPr>
      <w:r w:rsidRPr="00372874">
        <w:t xml:space="preserve">Keď časť </w:t>
      </w:r>
      <w:r w:rsidR="00CE4138">
        <w:t>v</w:t>
      </w:r>
      <w:r w:rsidR="003767DA">
        <w:t> </w:t>
      </w:r>
      <w:r w:rsidR="00CE4138">
        <w:t>zátvorke</w:t>
      </w:r>
      <w:r w:rsidR="003767DA">
        <w:t xml:space="preserve">, reprezentujúcu rozdiel reaktancií </w:t>
      </w:r>
      <w:r w:rsidR="003767DA" w:rsidRPr="003767DA">
        <w:rPr>
          <w:i/>
        </w:rPr>
        <w:t>L</w:t>
      </w:r>
      <w:r w:rsidR="003767DA">
        <w:t xml:space="preserve"> a </w:t>
      </w:r>
      <w:r w:rsidR="003767DA" w:rsidRPr="003767DA">
        <w:rPr>
          <w:i/>
        </w:rPr>
        <w:t>C</w:t>
      </w:r>
      <w:r w:rsidR="003767DA">
        <w:t>,</w:t>
      </w:r>
      <w:r w:rsidR="00CE4138">
        <w:t xml:space="preserve"> </w:t>
      </w:r>
      <w:r w:rsidR="003767DA">
        <w:t xml:space="preserve">dáme </w:t>
      </w:r>
      <w:r w:rsidRPr="00372874">
        <w:t>rovnú nule, dostaneme rovnicu:</w:t>
      </w:r>
    </w:p>
    <w:p w:rsidR="00D44C3B" w:rsidRPr="00372874" w:rsidRDefault="00D44C3B" w:rsidP="008C567B">
      <w:pPr>
        <w:spacing w:before="120"/>
        <w:jc w:val="both"/>
      </w:pPr>
      <w:r w:rsidRPr="00372874">
        <w:rPr>
          <w:i/>
        </w:rPr>
        <w:t>ωL</w:t>
      </w:r>
      <w:r w:rsidRPr="00372874">
        <w:t xml:space="preserve"> – 1/</w:t>
      </w:r>
      <w:r w:rsidRPr="00372874">
        <w:rPr>
          <w:i/>
        </w:rPr>
        <w:t>ωC</w:t>
      </w:r>
      <w:r w:rsidRPr="00372874">
        <w:t xml:space="preserve"> = 0</w:t>
      </w:r>
      <w:r w:rsidR="008A738C">
        <w:t xml:space="preserve">. Z nej po dosadení za </w:t>
      </w:r>
      <w:r w:rsidRPr="00372874">
        <w:rPr>
          <w:i/>
        </w:rPr>
        <w:t>ω</w:t>
      </w:r>
      <w:r w:rsidRPr="00372874">
        <w:t xml:space="preserve"> = 2π</w:t>
      </w:r>
      <w:r w:rsidRPr="00372874">
        <w:rPr>
          <w:i/>
        </w:rPr>
        <w:t>f</w:t>
      </w:r>
      <w:r w:rsidR="008A738C">
        <w:rPr>
          <w:i/>
        </w:rPr>
        <w:t xml:space="preserve"> </w:t>
      </w:r>
      <w:r w:rsidR="004A12C5">
        <w:t>a následnej úprave</w:t>
      </w:r>
      <w:r w:rsidRPr="00372874">
        <w:t xml:space="preserve"> vypočítame hodnotu rezonančnej frekvencie </w:t>
      </w:r>
      <w:r w:rsidRPr="00857DB9">
        <w:rPr>
          <w:i/>
        </w:rPr>
        <w:t>f</w:t>
      </w:r>
      <w:r w:rsidRPr="00372874">
        <w:rPr>
          <w:vertAlign w:val="subscript"/>
        </w:rPr>
        <w:t>r</w:t>
      </w:r>
      <w:r w:rsidRPr="00372874">
        <w:rPr>
          <w:b/>
          <w:vertAlign w:val="subscript"/>
        </w:rPr>
        <w:t xml:space="preserve"> </w:t>
      </w:r>
      <w:r w:rsidR="004A12C5">
        <w:rPr>
          <w:b/>
          <w:vertAlign w:val="subscript"/>
        </w:rPr>
        <w:t xml:space="preserve"> </w:t>
      </w:r>
      <w:r w:rsidRPr="00372874">
        <w:t>(</w:t>
      </w:r>
      <w:r w:rsidR="007109F0">
        <w:t xml:space="preserve">tzv. </w:t>
      </w:r>
      <w:r w:rsidRPr="00372874">
        <w:t>Thomsonov vzťah):</w:t>
      </w:r>
    </w:p>
    <w:p w:rsidR="00D44C3B" w:rsidRPr="00372874" w:rsidRDefault="00D44C3B" w:rsidP="00AC0E8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ind w:left="1496" w:hanging="1496"/>
        <w:jc w:val="both"/>
        <w:rPr>
          <w:vertAlign w:val="superscript"/>
        </w:rPr>
      </w:pPr>
    </w:p>
    <w:p w:rsidR="00D44C3B" w:rsidRPr="00372874" w:rsidRDefault="00D44C3B" w:rsidP="00AC0E83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ind w:left="1496" w:hanging="1496"/>
        <w:jc w:val="both"/>
      </w:pPr>
      <w:r w:rsidRPr="00372874">
        <w:rPr>
          <w:position w:val="-28"/>
          <w:vertAlign w:val="superscript"/>
        </w:rPr>
        <w:object w:dxaOrig="1320" w:dyaOrig="660">
          <v:shape id="_x0000_i1025" type="#_x0000_t75" style="width:71.3pt;height:36pt" o:ole="">
            <v:imagedata r:id="rId10" o:title=""/>
          </v:shape>
          <o:OLEObject Type="Embed" ProgID="Equation.3" ShapeID="_x0000_i1025" DrawAspect="Content" ObjectID="_1537080055" r:id="rId11"/>
        </w:object>
      </w:r>
      <w:r w:rsidRPr="00372874">
        <w:rPr>
          <w:vertAlign w:val="superscript"/>
        </w:rPr>
        <w:t xml:space="preserve">           </w:t>
      </w:r>
      <w:r w:rsidRPr="00372874">
        <w:t xml:space="preserve">( Hz )                                                                                                       </w:t>
      </w:r>
      <w:r w:rsidR="000C3700">
        <w:t xml:space="preserve">       </w:t>
      </w:r>
      <w:r w:rsidRPr="00372874">
        <w:t>(</w:t>
      </w:r>
      <w:r w:rsidR="00267E2D">
        <w:t>2</w:t>
      </w:r>
      <w:r w:rsidRPr="00372874">
        <w:t>)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Veľkosť odporu </w:t>
      </w:r>
      <w:r w:rsidRPr="00372874">
        <w:rPr>
          <w:rFonts w:ascii="Times New Roman" w:hAnsi="Times New Roman"/>
          <w:sz w:val="24"/>
          <w:szCs w:val="24"/>
        </w:rPr>
        <w:t>R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, ako </w:t>
      </w:r>
      <w:r w:rsidR="009F1319">
        <w:rPr>
          <w:rFonts w:ascii="Times New Roman" w:hAnsi="Times New Roman"/>
          <w:i w:val="0"/>
          <w:sz w:val="24"/>
          <w:szCs w:val="24"/>
        </w:rPr>
        <w:t xml:space="preserve">je </w:t>
      </w:r>
      <w:r w:rsidRPr="00372874">
        <w:rPr>
          <w:rFonts w:ascii="Times New Roman" w:hAnsi="Times New Roman"/>
          <w:i w:val="0"/>
          <w:sz w:val="24"/>
          <w:szCs w:val="24"/>
        </w:rPr>
        <w:t>vid</w:t>
      </w:r>
      <w:r w:rsidR="009F1319">
        <w:rPr>
          <w:rFonts w:ascii="Times New Roman" w:hAnsi="Times New Roman"/>
          <w:i w:val="0"/>
          <w:sz w:val="24"/>
          <w:szCs w:val="24"/>
        </w:rPr>
        <w:t>ieť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zo vzťahu</w:t>
      </w:r>
      <w:r w:rsidR="003264D5">
        <w:rPr>
          <w:rFonts w:ascii="Times New Roman" w:hAnsi="Times New Roman"/>
          <w:i w:val="0"/>
          <w:sz w:val="24"/>
          <w:szCs w:val="24"/>
        </w:rPr>
        <w:t xml:space="preserve"> (2)</w:t>
      </w:r>
      <w:r w:rsidRPr="00372874">
        <w:rPr>
          <w:rFonts w:ascii="Times New Roman" w:hAnsi="Times New Roman"/>
          <w:i w:val="0"/>
          <w:sz w:val="24"/>
          <w:szCs w:val="24"/>
        </w:rPr>
        <w:t>, nemá na rezonančnú frekvenciu vplyv.</w:t>
      </w:r>
    </w:p>
    <w:p w:rsidR="007C53EC" w:rsidRPr="00372874" w:rsidRDefault="007C53EC" w:rsidP="00AC0E83">
      <w:pPr>
        <w:pStyle w:val="text3"/>
        <w:spacing w:before="0"/>
        <w:rPr>
          <w:rFonts w:ascii="Times New Roman" w:hAnsi="Times New Roman"/>
          <w:b/>
          <w:i w:val="0"/>
          <w:sz w:val="24"/>
          <w:szCs w:val="24"/>
        </w:rPr>
      </w:pPr>
    </w:p>
    <w:p w:rsidR="00D44C3B" w:rsidRPr="00372874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5870F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</w:t>
      </w:r>
      <w:r w:rsidR="00D44C3B" w:rsidRPr="00372874">
        <w:rPr>
          <w:rFonts w:ascii="Times New Roman" w:hAnsi="Times New Roman"/>
          <w:i w:val="0"/>
          <w:sz w:val="24"/>
          <w:szCs w:val="24"/>
        </w:rPr>
        <w:t>rčiť rezonančn</w:t>
      </w:r>
      <w:r w:rsidR="007C04B6">
        <w:rPr>
          <w:rFonts w:ascii="Times New Roman" w:hAnsi="Times New Roman"/>
          <w:i w:val="0"/>
          <w:sz w:val="24"/>
          <w:szCs w:val="24"/>
        </w:rPr>
        <w:t>ú frekvenciu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sériového </w:t>
      </w:r>
      <w:r w:rsidR="00D44C3B" w:rsidRPr="00857DB9">
        <w:rPr>
          <w:rFonts w:ascii="Times New Roman" w:hAnsi="Times New Roman"/>
          <w:i w:val="0"/>
          <w:sz w:val="24"/>
          <w:szCs w:val="24"/>
        </w:rPr>
        <w:t>RLC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obvodu</w:t>
      </w:r>
      <w:r w:rsidR="005F76F3">
        <w:rPr>
          <w:rFonts w:ascii="Times New Roman" w:hAnsi="Times New Roman"/>
          <w:i w:val="0"/>
          <w:sz w:val="24"/>
          <w:szCs w:val="24"/>
        </w:rPr>
        <w:t xml:space="preserve"> a</w:t>
      </w:r>
      <w:r w:rsidR="004F17D9">
        <w:rPr>
          <w:rFonts w:ascii="Times New Roman" w:hAnsi="Times New Roman"/>
          <w:i w:val="0"/>
          <w:sz w:val="24"/>
          <w:szCs w:val="24"/>
        </w:rPr>
        <w:t xml:space="preserve"> </w:t>
      </w:r>
      <w:r w:rsidR="00D44C3B" w:rsidRPr="00372874">
        <w:rPr>
          <w:rFonts w:ascii="Times New Roman" w:hAnsi="Times New Roman"/>
          <w:i w:val="0"/>
          <w:sz w:val="24"/>
          <w:szCs w:val="24"/>
        </w:rPr>
        <w:t>na základe hodnôt príslušných obvodových prvkov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D44C3B" w:rsidRPr="00372874">
        <w:rPr>
          <w:rFonts w:ascii="Times New Roman" w:hAnsi="Times New Roman"/>
          <w:i w:val="0"/>
          <w:sz w:val="24"/>
          <w:szCs w:val="24"/>
        </w:rPr>
        <w:t>vypočítať jeho impedanciu</w:t>
      </w:r>
      <w:r w:rsidR="00660EB0">
        <w:rPr>
          <w:rFonts w:ascii="Times New Roman" w:hAnsi="Times New Roman"/>
          <w:i w:val="0"/>
          <w:sz w:val="24"/>
          <w:szCs w:val="24"/>
        </w:rPr>
        <w:t xml:space="preserve"> -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pr</w:t>
      </w:r>
      <w:r w:rsidR="00B63A67">
        <w:rPr>
          <w:rFonts w:ascii="Times New Roman" w:hAnsi="Times New Roman"/>
          <w:i w:val="0"/>
          <w:sz w:val="24"/>
          <w:szCs w:val="24"/>
        </w:rPr>
        <w:t>e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zadan</w:t>
      </w:r>
      <w:r w:rsidR="00B63A67">
        <w:rPr>
          <w:rFonts w:ascii="Times New Roman" w:hAnsi="Times New Roman"/>
          <w:i w:val="0"/>
          <w:sz w:val="24"/>
          <w:szCs w:val="24"/>
        </w:rPr>
        <w:t>ú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hodnot</w:t>
      </w:r>
      <w:r w:rsidR="00B63A67">
        <w:rPr>
          <w:rFonts w:ascii="Times New Roman" w:hAnsi="Times New Roman"/>
          <w:i w:val="0"/>
          <w:sz w:val="24"/>
          <w:szCs w:val="24"/>
        </w:rPr>
        <w:t>u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frekvencie napájacieho napätia (</w:t>
      </w:r>
      <w:r w:rsidR="009F7638">
        <w:rPr>
          <w:rFonts w:ascii="Times New Roman" w:hAnsi="Times New Roman"/>
          <w:i w:val="0"/>
          <w:sz w:val="24"/>
          <w:szCs w:val="24"/>
        </w:rPr>
        <w:t xml:space="preserve">musí sa podstatne líšiť 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od  </w:t>
      </w:r>
      <w:r w:rsidR="00D44C3B" w:rsidRPr="00372874">
        <w:rPr>
          <w:rFonts w:ascii="Times New Roman" w:hAnsi="Times New Roman"/>
          <w:sz w:val="24"/>
          <w:szCs w:val="24"/>
        </w:rPr>
        <w:t>f</w:t>
      </w:r>
      <w:r w:rsidR="00D44C3B" w:rsidRPr="00372874">
        <w:rPr>
          <w:rFonts w:ascii="Times New Roman" w:hAnsi="Times New Roman"/>
          <w:i w:val="0"/>
          <w:sz w:val="24"/>
          <w:szCs w:val="24"/>
          <w:vertAlign w:val="subscript"/>
        </w:rPr>
        <w:t>r</w:t>
      </w:r>
      <w:r w:rsidR="00346643">
        <w:rPr>
          <w:rFonts w:ascii="Times New Roman" w:hAnsi="Times New Roman"/>
          <w:i w:val="0"/>
          <w:sz w:val="24"/>
          <w:szCs w:val="24"/>
          <w:vertAlign w:val="subscript"/>
        </w:rPr>
        <w:t xml:space="preserve">  </w:t>
      </w:r>
      <w:r w:rsidR="00346643" w:rsidRPr="00346643">
        <w:rPr>
          <w:rFonts w:ascii="Times New Roman" w:hAnsi="Times New Roman"/>
          <w:i w:val="0"/>
          <w:sz w:val="24"/>
          <w:szCs w:val="24"/>
        </w:rPr>
        <w:t>-</w:t>
      </w:r>
      <w:r w:rsidR="00D44C3B" w:rsidRPr="00372874">
        <w:rPr>
          <w:rFonts w:ascii="Times New Roman" w:hAnsi="Times New Roman"/>
          <w:i w:val="0"/>
          <w:sz w:val="24"/>
          <w:szCs w:val="24"/>
        </w:rPr>
        <w:t xml:space="preserve"> zadá vedúci cvičenia).</w:t>
      </w:r>
    </w:p>
    <w:p w:rsidR="007C53EC" w:rsidRPr="00372874" w:rsidRDefault="007C53E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5870FB" w:rsidRDefault="005870FB" w:rsidP="00AC0E83">
      <w:pPr>
        <w:spacing w:after="120"/>
        <w:ind w:left="360" w:hanging="360"/>
        <w:jc w:val="both"/>
      </w:pPr>
    </w:p>
    <w:p w:rsidR="00D44C3B" w:rsidRPr="00372874" w:rsidRDefault="005870FB" w:rsidP="00AC0E83">
      <w:pPr>
        <w:spacing w:after="120"/>
        <w:ind w:left="360" w:hanging="360"/>
        <w:jc w:val="both"/>
      </w:pPr>
      <w:r>
        <w:t>1</w:t>
      </w:r>
      <w:r w:rsidR="00D44C3B" w:rsidRPr="00372874">
        <w:t xml:space="preserve">.  Na výstup </w:t>
      </w:r>
      <w:r>
        <w:t>nf generátora</w:t>
      </w:r>
      <w:r w:rsidR="00D44C3B" w:rsidRPr="00372874">
        <w:t xml:space="preserve"> </w:t>
      </w:r>
      <w:r w:rsidR="000E4EE3">
        <w:t>za</w:t>
      </w:r>
      <w:r w:rsidR="00D44C3B" w:rsidRPr="00372874">
        <w:t xml:space="preserve">pojíme do série </w:t>
      </w:r>
      <w:r>
        <w:t xml:space="preserve">odpor </w:t>
      </w:r>
      <w:r w:rsidRPr="005870FB">
        <w:rPr>
          <w:i/>
        </w:rPr>
        <w:t>R</w:t>
      </w:r>
      <w:r>
        <w:t xml:space="preserve">, </w:t>
      </w:r>
      <w:r w:rsidR="00D44C3B" w:rsidRPr="00372874">
        <w:t xml:space="preserve">kondenzátor </w:t>
      </w:r>
      <w:r w:rsidR="00D44C3B" w:rsidRPr="00372874">
        <w:rPr>
          <w:i/>
        </w:rPr>
        <w:t>C</w:t>
      </w:r>
      <w:r w:rsidR="007E5618" w:rsidRPr="007E5618">
        <w:t>,</w:t>
      </w:r>
      <w:r w:rsidR="00D44C3B" w:rsidRPr="00372874">
        <w:t xml:space="preserve"> cievku </w:t>
      </w:r>
      <w:r w:rsidR="00D44C3B" w:rsidRPr="00372874">
        <w:rPr>
          <w:i/>
        </w:rPr>
        <w:t>L</w:t>
      </w:r>
      <w:r w:rsidR="00D44C3B" w:rsidRPr="00372874">
        <w:t xml:space="preserve"> </w:t>
      </w:r>
      <w:r w:rsidR="007E5618">
        <w:t>a ampérmeter</w:t>
      </w:r>
      <w:r w:rsidR="002873FB">
        <w:t xml:space="preserve">. </w:t>
      </w:r>
      <w:r w:rsidR="007E5618">
        <w:t>Paralelne k</w:t>
      </w:r>
      <w:r w:rsidR="00200F41">
        <w:t xml:space="preserve"> </w:t>
      </w:r>
      <w:r w:rsidR="007E5618">
        <w:t xml:space="preserve">výstupným svorkám generátora pripojíme digitálny merač frekvencie. Ampérmeter a merač frekvencie sú súčasťou digitálnych meracích prístrojov - multimetrov (príslušnú funkciu </w:t>
      </w:r>
      <w:r w:rsidR="002873FB">
        <w:t xml:space="preserve">na nich </w:t>
      </w:r>
      <w:r w:rsidR="007E5618">
        <w:t xml:space="preserve">zvolíme pomocou prepínača). </w:t>
      </w:r>
    </w:p>
    <w:p w:rsidR="00D44C3B" w:rsidRPr="00372874" w:rsidRDefault="005870FB" w:rsidP="00AC0E83">
      <w:pPr>
        <w:spacing w:after="120"/>
        <w:ind w:left="360" w:hanging="360"/>
        <w:jc w:val="both"/>
      </w:pPr>
      <w:r>
        <w:t>2.</w:t>
      </w:r>
      <w:r>
        <w:tab/>
      </w:r>
      <w:r w:rsidR="00200F41">
        <w:t xml:space="preserve">Pomocou ovládacieho prvku na generátore, slúžiaceho na zmenu frekvencie, meníme jej hodnotu. Súčasne sledujeme na displeji ampérmetra </w:t>
      </w:r>
      <w:r w:rsidR="00026ED0">
        <w:t>veľkosť</w:t>
      </w:r>
      <w:r w:rsidR="00200F41">
        <w:t xml:space="preserve"> pretekajúceho prúdu. Pri dosiahnutí maximálnej hodnoty (</w:t>
      </w:r>
      <w:r w:rsidR="00E741CA">
        <w:t>cca</w:t>
      </w:r>
      <w:r w:rsidR="00200F41">
        <w:t xml:space="preserve"> 13</w:t>
      </w:r>
      <w:r w:rsidR="00174F2D">
        <w:t>0</w:t>
      </w:r>
      <w:r w:rsidR="00200F41">
        <w:t xml:space="preserve"> </w:t>
      </w:r>
      <w:r w:rsidR="00E741CA">
        <w:t xml:space="preserve">- </w:t>
      </w:r>
      <w:r w:rsidR="00174F2D">
        <w:t>200</w:t>
      </w:r>
      <w:r w:rsidR="00E741CA">
        <w:t xml:space="preserve"> </w:t>
      </w:r>
      <w:r w:rsidR="00200F41">
        <w:t xml:space="preserve">mA) odčítame </w:t>
      </w:r>
      <w:r w:rsidR="000E1114">
        <w:t xml:space="preserve">údaj </w:t>
      </w:r>
      <w:r w:rsidR="00200F41">
        <w:t>z displeja merača frekvencie.</w:t>
      </w:r>
      <w:r w:rsidR="000E1114">
        <w:t xml:space="preserve"> Frekvencia, ktorú sme odčítali pri maximálnej hodnote prúdu</w:t>
      </w:r>
      <w:r w:rsidR="00C37C8D">
        <w:t>,</w:t>
      </w:r>
      <w:r w:rsidR="000E1114">
        <w:t xml:space="preserve"> je </w:t>
      </w:r>
      <w:r w:rsidR="00C37C8D">
        <w:t xml:space="preserve">zároveň </w:t>
      </w:r>
      <w:r w:rsidR="000E1114">
        <w:t>rezonančn</w:t>
      </w:r>
      <w:r w:rsidR="00C37C8D">
        <w:t xml:space="preserve">ou </w:t>
      </w:r>
      <w:r w:rsidR="000E1114">
        <w:t>frekvenci</w:t>
      </w:r>
      <w:r w:rsidR="00C37C8D">
        <w:t xml:space="preserve">ou </w:t>
      </w:r>
      <w:r w:rsidR="00E24ECA">
        <w:t>nášho obvodu</w:t>
      </w:r>
      <w:r w:rsidR="000E1114">
        <w:t>.</w:t>
      </w:r>
    </w:p>
    <w:p w:rsidR="00D44C3B" w:rsidRPr="00372874" w:rsidRDefault="000E1114" w:rsidP="00254F51">
      <w:pPr>
        <w:spacing w:after="120"/>
        <w:ind w:left="360" w:hanging="360"/>
        <w:jc w:val="both"/>
      </w:pPr>
      <w:r>
        <w:t>3</w:t>
      </w:r>
      <w:r w:rsidR="00D44C3B" w:rsidRPr="00372874">
        <w:t>.   Celý postup merania zopakujeme s odlišnou hodnotou kapacity kondenzátora.</w:t>
      </w:r>
    </w:p>
    <w:p w:rsidR="00D44C3B" w:rsidRPr="00372874" w:rsidRDefault="000E1114" w:rsidP="00AC0E83">
      <w:pPr>
        <w:spacing w:after="120"/>
        <w:ind w:left="360" w:hanging="360"/>
        <w:jc w:val="both"/>
      </w:pPr>
      <w:r>
        <w:t>4</w:t>
      </w:r>
      <w:r w:rsidR="00D44C3B" w:rsidRPr="00372874">
        <w:t xml:space="preserve">. </w:t>
      </w:r>
      <w:r w:rsidR="007C53EC" w:rsidRPr="00372874">
        <w:tab/>
      </w:r>
      <w:r w:rsidR="00D44C3B" w:rsidRPr="00372874">
        <w:t>Z hodnoty rezonančnej frekvencie a kapacity vypočítame indukčnosť cievky (použitím Thomsonovho vzťahu), ako aritmetický priemer z merania pri obidvoch hodnotách kapacity.</w:t>
      </w:r>
    </w:p>
    <w:p w:rsidR="00D44C3B" w:rsidRDefault="000E1114" w:rsidP="000E1114">
      <w:pPr>
        <w:spacing w:after="120"/>
        <w:ind w:left="360" w:hanging="360"/>
        <w:jc w:val="both"/>
      </w:pPr>
      <w:r>
        <w:t>5</w:t>
      </w:r>
      <w:r w:rsidR="00D44C3B" w:rsidRPr="00372874">
        <w:t xml:space="preserve">. </w:t>
      </w:r>
      <w:r w:rsidR="004F1D8E" w:rsidRPr="00372874">
        <w:tab/>
      </w:r>
      <w:r w:rsidR="00D44C3B" w:rsidRPr="00372874">
        <w:t xml:space="preserve">Následne vypočítame </w:t>
      </w:r>
      <w:r w:rsidR="00174F2D">
        <w:t xml:space="preserve">(podľa vzťahu 2) </w:t>
      </w:r>
      <w:r w:rsidR="00D44C3B" w:rsidRPr="00372874">
        <w:t>impedanciu sériového rezonančného obvodu pr</w:t>
      </w:r>
      <w:r w:rsidR="00254F51">
        <w:t>e</w:t>
      </w:r>
      <w:r w:rsidR="00D44C3B" w:rsidRPr="00372874">
        <w:t xml:space="preserve"> frekvenci</w:t>
      </w:r>
      <w:r w:rsidR="00254F51">
        <w:t>u</w:t>
      </w:r>
      <w:r w:rsidR="00D44C3B" w:rsidRPr="00372874">
        <w:t xml:space="preserve"> 50 Hz.</w:t>
      </w:r>
      <w:r w:rsidR="004F1D8E" w:rsidRPr="00372874">
        <w:t xml:space="preserve"> </w:t>
      </w:r>
      <w:r w:rsidR="00D44C3B" w:rsidRPr="00372874">
        <w:t xml:space="preserve">      </w:t>
      </w:r>
      <w:r w:rsidR="004F1D8E" w:rsidRPr="00372874">
        <w:t xml:space="preserve">  </w:t>
      </w:r>
    </w:p>
    <w:p w:rsidR="00D44C3B" w:rsidRPr="00372874" w:rsidRDefault="00190E10" w:rsidP="00AC3C53">
      <w:pPr>
        <w:spacing w:before="120" w:after="120"/>
        <w:ind w:left="360" w:hanging="360"/>
        <w:jc w:val="both"/>
      </w:pPr>
      <w:r>
        <w:lastRenderedPageBreak/>
        <w:t>6</w:t>
      </w:r>
      <w:r w:rsidR="00D44C3B" w:rsidRPr="00372874">
        <w:t>.</w:t>
      </w:r>
      <w:r w:rsidR="004F1D8E" w:rsidRPr="00372874">
        <w:tab/>
      </w:r>
      <w:r w:rsidR="00D44C3B" w:rsidRPr="00372874">
        <w:t>Hodnoty zapíšeme do tabuľky. Do protokolu uvedieme výsledky obidvoch výpočtov  a odôvodníme, prečo sú rozdielne</w:t>
      </w:r>
      <w:r w:rsidR="007C6DF6">
        <w:t xml:space="preserve"> hodnoty rezonančnej frekvencie</w:t>
      </w:r>
      <w:r w:rsidR="00D44C3B" w:rsidRPr="00372874">
        <w:t>.</w:t>
      </w:r>
    </w:p>
    <w:p w:rsidR="00D44C3B" w:rsidRPr="00372874" w:rsidRDefault="00226B27" w:rsidP="00AC3C53">
      <w:pPr>
        <w:spacing w:before="240"/>
        <w:jc w:val="center"/>
        <w:rPr>
          <w:color w:val="FF0000"/>
        </w:rPr>
      </w:pPr>
      <w:r>
        <w:rPr>
          <w:color w:val="FF0000"/>
        </w:rPr>
        <w:drawing>
          <wp:inline distT="0" distB="0" distL="0" distR="0">
            <wp:extent cx="5007610" cy="1486267"/>
            <wp:effectExtent l="19050" t="0" r="2540" b="0"/>
            <wp:docPr id="2" name="Obrázok 2" descr="D:\19102012 lab ELEKTRO\Lab úloha č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9102012 lab ELEKTRO\Lab úloha č3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 l="2193" t="6580" r="2193" b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148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3B" w:rsidRPr="00372874" w:rsidRDefault="00D44C3B" w:rsidP="00AC0E83">
      <w:pPr>
        <w:jc w:val="both"/>
      </w:pPr>
    </w:p>
    <w:p w:rsidR="00D44C3B" w:rsidRDefault="00D44C3B" w:rsidP="005A5AC0">
      <w:pPr>
        <w:jc w:val="center"/>
      </w:pPr>
      <w:r w:rsidRPr="00372874">
        <w:t xml:space="preserve">Princíp merania rezonančnej </w:t>
      </w:r>
      <w:r w:rsidR="00D14591">
        <w:t>frekvencie sériového RLC obvodu</w:t>
      </w:r>
    </w:p>
    <w:p w:rsidR="000079FE" w:rsidRPr="00372874" w:rsidRDefault="000079FE" w:rsidP="000079FE">
      <w:pPr>
        <w:jc w:val="both"/>
      </w:pPr>
    </w:p>
    <w:p w:rsidR="00D44C3B" w:rsidRPr="00372874" w:rsidRDefault="00D44C3B" w:rsidP="00AC0E83">
      <w:pPr>
        <w:jc w:val="both"/>
      </w:pPr>
      <w:r w:rsidRPr="00372874">
        <w:t xml:space="preserve">      </w:t>
      </w:r>
    </w:p>
    <w:p w:rsidR="00D44C3B" w:rsidRPr="00372874" w:rsidRDefault="00D44C3B" w:rsidP="00AC0E83">
      <w:pPr>
        <w:jc w:val="both"/>
        <w:rPr>
          <w:b/>
        </w:rPr>
      </w:pPr>
      <w:r w:rsidRPr="00372874">
        <w:rPr>
          <w:b/>
        </w:rPr>
        <w:t>Poznámka:</w:t>
      </w:r>
    </w:p>
    <w:p w:rsidR="00D44C3B" w:rsidRDefault="00D44C3B" w:rsidP="008E0A7D">
      <w:pPr>
        <w:spacing w:before="120"/>
        <w:jc w:val="both"/>
      </w:pPr>
      <w:r w:rsidRPr="00372874">
        <w:t xml:space="preserve">Pri meraní s hodnotou </w:t>
      </w:r>
      <w:r w:rsidRPr="00372874">
        <w:rPr>
          <w:i/>
        </w:rPr>
        <w:t>C</w:t>
      </w:r>
      <w:r w:rsidRPr="00372874">
        <w:rPr>
          <w:vertAlign w:val="subscript"/>
        </w:rPr>
        <w:t>1</w:t>
      </w:r>
      <w:r w:rsidRPr="00372874">
        <w:t xml:space="preserve"> = 220 nF (M</w:t>
      </w:r>
      <w:r w:rsidR="009F5A47">
        <w:t xml:space="preserve"> </w:t>
      </w:r>
      <w:r w:rsidRPr="00372874">
        <w:t>22) a </w:t>
      </w:r>
      <w:r w:rsidRPr="00372874">
        <w:rPr>
          <w:i/>
        </w:rPr>
        <w:t>L</w:t>
      </w:r>
      <w:r w:rsidRPr="00372874">
        <w:t xml:space="preserve"> so 400 závitmi</w:t>
      </w:r>
      <w:r w:rsidR="00574607">
        <w:t xml:space="preserve"> je rezonančná </w:t>
      </w:r>
      <w:r w:rsidRPr="00372874">
        <w:t xml:space="preserve">rezonančná frekvencia </w:t>
      </w:r>
      <w:r w:rsidRPr="00372874">
        <w:rPr>
          <w:i/>
        </w:rPr>
        <w:t>f</w:t>
      </w:r>
      <w:r w:rsidRPr="00372874">
        <w:rPr>
          <w:vertAlign w:val="subscript"/>
        </w:rPr>
        <w:t>r</w:t>
      </w:r>
      <w:r w:rsidRPr="00372874">
        <w:t xml:space="preserve"> cca 5700 Hz).</w:t>
      </w:r>
      <w:r w:rsidR="008E0A7D">
        <w:t xml:space="preserve"> </w:t>
      </w:r>
      <w:r w:rsidRPr="00372874">
        <w:t xml:space="preserve">Pri meraní s hodnotou </w:t>
      </w:r>
      <w:r w:rsidRPr="00372874">
        <w:rPr>
          <w:i/>
        </w:rPr>
        <w:t>C</w:t>
      </w:r>
      <w:r w:rsidRPr="00372874">
        <w:rPr>
          <w:vertAlign w:val="subscript"/>
        </w:rPr>
        <w:t>2</w:t>
      </w:r>
      <w:r w:rsidRPr="00372874">
        <w:t xml:space="preserve"> = 320 nF (M</w:t>
      </w:r>
      <w:r w:rsidR="009F5A47">
        <w:t xml:space="preserve"> </w:t>
      </w:r>
      <w:r w:rsidRPr="00372874">
        <w:t>32) a </w:t>
      </w:r>
      <w:r w:rsidRPr="00372874">
        <w:rPr>
          <w:i/>
        </w:rPr>
        <w:t>L</w:t>
      </w:r>
      <w:r w:rsidRPr="00372874">
        <w:t xml:space="preserve"> s 200 závitmi</w:t>
      </w:r>
      <w:r w:rsidR="00574607">
        <w:t xml:space="preserve"> je rezonančná </w:t>
      </w:r>
      <w:r w:rsidR="00574607" w:rsidRPr="00372874">
        <w:t>frekvencia</w:t>
      </w:r>
      <w:r w:rsidRPr="00372874">
        <w:t xml:space="preserve"> </w:t>
      </w:r>
      <w:r w:rsidRPr="00372874">
        <w:rPr>
          <w:i/>
        </w:rPr>
        <w:t>f</w:t>
      </w:r>
      <w:r w:rsidRPr="00372874">
        <w:rPr>
          <w:vertAlign w:val="subscript"/>
        </w:rPr>
        <w:t>r</w:t>
      </w:r>
      <w:r w:rsidRPr="00372874">
        <w:t xml:space="preserve"> je cca 4</w:t>
      </w:r>
      <w:r w:rsidR="002164A0">
        <w:t>80</w:t>
      </w:r>
      <w:r w:rsidRPr="00372874">
        <w:t>0 Hz).</w:t>
      </w:r>
    </w:p>
    <w:p w:rsidR="000079FE" w:rsidRPr="00372874" w:rsidRDefault="000079FE" w:rsidP="00AC0E83">
      <w:pPr>
        <w:jc w:val="both"/>
      </w:pPr>
    </w:p>
    <w:p w:rsidR="00D44C3B" w:rsidRPr="00372874" w:rsidRDefault="00D44C3B" w:rsidP="00AC0E83">
      <w:pPr>
        <w:jc w:val="both"/>
      </w:pPr>
    </w:p>
    <w:p w:rsidR="00D44C3B" w:rsidRPr="00372874" w:rsidRDefault="00D44C3B" w:rsidP="00AC0E83">
      <w:pPr>
        <w:spacing w:after="120"/>
        <w:ind w:left="708" w:firstLine="708"/>
        <w:jc w:val="both"/>
      </w:pPr>
      <w:r w:rsidRPr="00372874">
        <w:t>Tabuľka nameraných hodnôt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</w:tblGrid>
      <w:tr w:rsidR="00D44C3B" w:rsidRPr="00372874" w:rsidTr="00EC1FBC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R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(Ω)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</w:t>
            </w:r>
            <w:r w:rsidR="00EC1FBC"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μ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F)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>r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(Hz)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L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(H)</w:t>
            </w:r>
          </w:p>
        </w:tc>
      </w:tr>
      <w:tr w:rsidR="00D44C3B" w:rsidRPr="00372874" w:rsidTr="00EC1FBC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0,22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EC1FBC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0,32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EC1FBC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</w:pPr>
      <w:r w:rsidRPr="00372874">
        <w:t xml:space="preserve">   </w:t>
      </w:r>
    </w:p>
    <w:p w:rsidR="00D44C3B" w:rsidRPr="00372874" w:rsidRDefault="00D44C3B" w:rsidP="00AC0E83">
      <w:pPr>
        <w:jc w:val="both"/>
      </w:pPr>
    </w:p>
    <w:p w:rsidR="00D44C3B" w:rsidRPr="00372874" w:rsidRDefault="00D44C3B" w:rsidP="00AC0E83">
      <w:pPr>
        <w:jc w:val="both"/>
      </w:pPr>
      <w:r w:rsidRPr="00372874">
        <w:t>Výpočty hodnôt impedancií (</w:t>
      </w:r>
      <w:r w:rsidRPr="00372874">
        <w:rPr>
          <w:i/>
        </w:rPr>
        <w:t>Z</w:t>
      </w:r>
      <w:r w:rsidRPr="00372874">
        <w:rPr>
          <w:vertAlign w:val="subscript"/>
        </w:rPr>
        <w:t xml:space="preserve">1 </w:t>
      </w:r>
      <w:r w:rsidRPr="00372874">
        <w:t xml:space="preserve">a </w:t>
      </w:r>
      <w:r w:rsidRPr="00372874">
        <w:rPr>
          <w:i/>
        </w:rPr>
        <w:t>Z</w:t>
      </w:r>
      <w:r w:rsidRPr="00372874">
        <w:rPr>
          <w:vertAlign w:val="subscript"/>
        </w:rPr>
        <w:t>2</w:t>
      </w:r>
      <w:r w:rsidRPr="00372874">
        <w:t>).</w:t>
      </w:r>
    </w:p>
    <w:p w:rsidR="00D44C3B" w:rsidRDefault="00D44C3B" w:rsidP="00AC0E83">
      <w:pPr>
        <w:jc w:val="both"/>
      </w:pPr>
    </w:p>
    <w:p w:rsidR="00D44C3B" w:rsidRPr="00372874" w:rsidRDefault="00D44C3B" w:rsidP="00AC0E83">
      <w:pPr>
        <w:jc w:val="both"/>
      </w:pPr>
      <w:r w:rsidRPr="00372874">
        <w:rPr>
          <w:i/>
        </w:rPr>
        <w:t>Z</w:t>
      </w:r>
      <w:r w:rsidRPr="00372874">
        <w:rPr>
          <w:vertAlign w:val="subscript"/>
        </w:rPr>
        <w:t>1</w:t>
      </w:r>
      <w:r w:rsidRPr="00372874">
        <w:t xml:space="preserve">  (pri hodnote </w:t>
      </w:r>
      <w:r w:rsidRPr="00372874">
        <w:rPr>
          <w:i/>
        </w:rPr>
        <w:t>C</w:t>
      </w:r>
      <w:r w:rsidRPr="00372874">
        <w:rPr>
          <w:vertAlign w:val="subscript"/>
        </w:rPr>
        <w:t>1</w:t>
      </w:r>
      <w:r w:rsidRPr="00372874">
        <w:t xml:space="preserve"> , </w:t>
      </w:r>
      <w:r w:rsidRPr="00372874">
        <w:rPr>
          <w:vertAlign w:val="subscript"/>
        </w:rPr>
        <w:t xml:space="preserve"> </w:t>
      </w:r>
      <w:r w:rsidRPr="00372874">
        <w:rPr>
          <w:i/>
        </w:rPr>
        <w:t>f</w:t>
      </w:r>
      <w:r w:rsidRPr="00372874">
        <w:t xml:space="preserve"> = 50 Hz):</w:t>
      </w:r>
    </w:p>
    <w:p w:rsidR="00D44C3B" w:rsidRPr="00372874" w:rsidRDefault="00D44C3B" w:rsidP="00AC0E83">
      <w:pPr>
        <w:jc w:val="both"/>
      </w:pPr>
    </w:p>
    <w:p w:rsidR="008E0A7D" w:rsidRDefault="008E0A7D" w:rsidP="00AC0E83">
      <w:pPr>
        <w:jc w:val="both"/>
      </w:pPr>
    </w:p>
    <w:p w:rsidR="00D06413" w:rsidRDefault="00D06413" w:rsidP="00AC0E83">
      <w:pPr>
        <w:jc w:val="both"/>
      </w:pPr>
    </w:p>
    <w:p w:rsidR="000079FE" w:rsidRDefault="000079FE" w:rsidP="00AC0E83">
      <w:pPr>
        <w:jc w:val="both"/>
      </w:pPr>
    </w:p>
    <w:p w:rsidR="00D06413" w:rsidRDefault="00D06413" w:rsidP="00AC0E83">
      <w:pPr>
        <w:jc w:val="both"/>
      </w:pPr>
    </w:p>
    <w:p w:rsidR="00267E2D" w:rsidRDefault="00267E2D" w:rsidP="00AC0E83">
      <w:pPr>
        <w:jc w:val="both"/>
        <w:rPr>
          <w:i/>
        </w:rPr>
      </w:pPr>
    </w:p>
    <w:p w:rsidR="00267E2D" w:rsidRDefault="00267E2D" w:rsidP="00AC0E83">
      <w:pPr>
        <w:jc w:val="both"/>
        <w:rPr>
          <w:i/>
        </w:rPr>
      </w:pPr>
    </w:p>
    <w:p w:rsidR="00D44C3B" w:rsidRDefault="00D44C3B" w:rsidP="00AC0E83">
      <w:pPr>
        <w:jc w:val="both"/>
      </w:pPr>
      <w:r w:rsidRPr="00372874">
        <w:rPr>
          <w:i/>
        </w:rPr>
        <w:t>Z</w:t>
      </w:r>
      <w:r w:rsidRPr="00372874">
        <w:rPr>
          <w:vertAlign w:val="subscript"/>
        </w:rPr>
        <w:t>2</w:t>
      </w:r>
      <w:r w:rsidRPr="00372874">
        <w:t xml:space="preserve">  (pri hodnote </w:t>
      </w:r>
      <w:r w:rsidRPr="00372874">
        <w:rPr>
          <w:i/>
        </w:rPr>
        <w:t>C</w:t>
      </w:r>
      <w:r w:rsidRPr="00372874">
        <w:rPr>
          <w:vertAlign w:val="subscript"/>
        </w:rPr>
        <w:t>2</w:t>
      </w:r>
      <w:r w:rsidRPr="00372874">
        <w:t xml:space="preserve"> , </w:t>
      </w:r>
      <w:r w:rsidRPr="00372874">
        <w:rPr>
          <w:vertAlign w:val="subscript"/>
        </w:rPr>
        <w:t xml:space="preserve"> </w:t>
      </w:r>
      <w:r w:rsidRPr="00372874">
        <w:rPr>
          <w:i/>
        </w:rPr>
        <w:t xml:space="preserve">f </w:t>
      </w:r>
      <w:r w:rsidRPr="00372874">
        <w:t>= 50 Hz):</w:t>
      </w:r>
    </w:p>
    <w:p w:rsidR="00174F2D" w:rsidRDefault="00174F2D" w:rsidP="00AC0E83">
      <w:pPr>
        <w:jc w:val="both"/>
      </w:pPr>
    </w:p>
    <w:p w:rsidR="00174F2D" w:rsidRDefault="00174F2D" w:rsidP="00AC0E83">
      <w:pPr>
        <w:jc w:val="both"/>
      </w:pPr>
    </w:p>
    <w:p w:rsidR="00175D4D" w:rsidRDefault="00175D4D" w:rsidP="00AC0E83">
      <w:pPr>
        <w:jc w:val="both"/>
      </w:pPr>
    </w:p>
    <w:p w:rsidR="00174F2D" w:rsidRDefault="00174F2D" w:rsidP="00AC0E83">
      <w:pPr>
        <w:jc w:val="both"/>
      </w:pPr>
    </w:p>
    <w:p w:rsidR="00175D4D" w:rsidRDefault="00175D4D" w:rsidP="00AC0E83">
      <w:pPr>
        <w:jc w:val="both"/>
      </w:pPr>
    </w:p>
    <w:p w:rsidR="0093286A" w:rsidRDefault="0093286A" w:rsidP="00174F2D">
      <w:pPr>
        <w:jc w:val="both"/>
        <w:rPr>
          <w:b/>
        </w:rPr>
      </w:pPr>
    </w:p>
    <w:p w:rsidR="00267E2D" w:rsidRDefault="00267E2D" w:rsidP="00174F2D">
      <w:pPr>
        <w:jc w:val="both"/>
        <w:rPr>
          <w:b/>
        </w:rPr>
      </w:pPr>
    </w:p>
    <w:p w:rsidR="00267E2D" w:rsidRDefault="00267E2D" w:rsidP="00174F2D">
      <w:pPr>
        <w:jc w:val="both"/>
        <w:rPr>
          <w:b/>
        </w:rPr>
      </w:pPr>
    </w:p>
    <w:p w:rsidR="0090673D" w:rsidRPr="00372874" w:rsidRDefault="005E2729" w:rsidP="00174F2D">
      <w:pPr>
        <w:jc w:val="both"/>
        <w:rPr>
          <w:vanish/>
        </w:rPr>
      </w:pPr>
      <w:r w:rsidRPr="005E2729">
        <w:rPr>
          <w:b/>
        </w:rPr>
        <w:t>Záver:</w:t>
      </w:r>
      <w:r w:rsidR="008759CB">
        <w:pict>
          <v:line id="_x0000_s1679" style="position:absolute;left:0;text-align:left;flip:x y;z-index:251651072;mso-position-horizontal-relative:text;mso-position-vertical-relative:text" from="279pt,331.8pt" to="363.2pt,361.8pt" strokecolor="#ff9" strokeweight="1pt">
            <v:stroke dashstyle="dash" endarrow="classic"/>
          </v:line>
        </w:pict>
      </w:r>
    </w:p>
    <w:sectPr w:rsidR="0090673D" w:rsidRPr="00372874" w:rsidSect="00E01B6D">
      <w:footerReference w:type="even" r:id="rId13"/>
      <w:footerReference w:type="default" r:id="rId14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98" w:rsidRDefault="006D1C98">
      <w:r>
        <w:separator/>
      </w:r>
    </w:p>
  </w:endnote>
  <w:endnote w:type="continuationSeparator" w:id="0">
    <w:p w:rsidR="006D1C98" w:rsidRDefault="006D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8759C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98" w:rsidRDefault="006D1C98">
      <w:r>
        <w:separator/>
      </w:r>
    </w:p>
  </w:footnote>
  <w:footnote w:type="continuationSeparator" w:id="0">
    <w:p w:rsidR="006D1C98" w:rsidRDefault="006D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31A1"/>
    <w:multiLevelType w:val="hybridMultilevel"/>
    <w:tmpl w:val="92DC99B4"/>
    <w:lvl w:ilvl="0" w:tplc="18D06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079FE"/>
    <w:rsid w:val="00023D66"/>
    <w:rsid w:val="00023F71"/>
    <w:rsid w:val="00025554"/>
    <w:rsid w:val="0002693F"/>
    <w:rsid w:val="00026ED0"/>
    <w:rsid w:val="00027A70"/>
    <w:rsid w:val="00030006"/>
    <w:rsid w:val="000328D1"/>
    <w:rsid w:val="00033649"/>
    <w:rsid w:val="00033D87"/>
    <w:rsid w:val="00035388"/>
    <w:rsid w:val="000355B8"/>
    <w:rsid w:val="00037C3E"/>
    <w:rsid w:val="0004318C"/>
    <w:rsid w:val="00046AC7"/>
    <w:rsid w:val="00050108"/>
    <w:rsid w:val="0005020B"/>
    <w:rsid w:val="00053939"/>
    <w:rsid w:val="00055359"/>
    <w:rsid w:val="00057E97"/>
    <w:rsid w:val="00062618"/>
    <w:rsid w:val="00063150"/>
    <w:rsid w:val="000658BF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5814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1114"/>
    <w:rsid w:val="000E4EE3"/>
    <w:rsid w:val="000E5BD4"/>
    <w:rsid w:val="000E6CE4"/>
    <w:rsid w:val="000E7E28"/>
    <w:rsid w:val="000F5478"/>
    <w:rsid w:val="001009EC"/>
    <w:rsid w:val="001018D9"/>
    <w:rsid w:val="001030BF"/>
    <w:rsid w:val="00106124"/>
    <w:rsid w:val="0010653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511"/>
    <w:rsid w:val="001352F9"/>
    <w:rsid w:val="00135471"/>
    <w:rsid w:val="001410B1"/>
    <w:rsid w:val="00141367"/>
    <w:rsid w:val="00143365"/>
    <w:rsid w:val="00143A69"/>
    <w:rsid w:val="001510EE"/>
    <w:rsid w:val="00153486"/>
    <w:rsid w:val="00156C7E"/>
    <w:rsid w:val="0016288B"/>
    <w:rsid w:val="00164000"/>
    <w:rsid w:val="00166007"/>
    <w:rsid w:val="00171B58"/>
    <w:rsid w:val="00174F2D"/>
    <w:rsid w:val="00175852"/>
    <w:rsid w:val="00175D4D"/>
    <w:rsid w:val="001767E2"/>
    <w:rsid w:val="00181E80"/>
    <w:rsid w:val="00183555"/>
    <w:rsid w:val="0018452D"/>
    <w:rsid w:val="00190E10"/>
    <w:rsid w:val="001A0D30"/>
    <w:rsid w:val="001A2717"/>
    <w:rsid w:val="001A4E45"/>
    <w:rsid w:val="001A7AFC"/>
    <w:rsid w:val="001B0069"/>
    <w:rsid w:val="001B47B6"/>
    <w:rsid w:val="001B703A"/>
    <w:rsid w:val="001C0265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F3F6F"/>
    <w:rsid w:val="00200ECF"/>
    <w:rsid w:val="00200F41"/>
    <w:rsid w:val="00204629"/>
    <w:rsid w:val="00204806"/>
    <w:rsid w:val="00210697"/>
    <w:rsid w:val="00212325"/>
    <w:rsid w:val="0021283F"/>
    <w:rsid w:val="00214E9E"/>
    <w:rsid w:val="002164A0"/>
    <w:rsid w:val="0021739A"/>
    <w:rsid w:val="0022138C"/>
    <w:rsid w:val="00223075"/>
    <w:rsid w:val="002245D9"/>
    <w:rsid w:val="00226B27"/>
    <w:rsid w:val="002270F6"/>
    <w:rsid w:val="00232BF3"/>
    <w:rsid w:val="00235175"/>
    <w:rsid w:val="00241639"/>
    <w:rsid w:val="00242E8E"/>
    <w:rsid w:val="0024366B"/>
    <w:rsid w:val="00243DEB"/>
    <w:rsid w:val="00246920"/>
    <w:rsid w:val="00247CC8"/>
    <w:rsid w:val="00250FC6"/>
    <w:rsid w:val="00254F51"/>
    <w:rsid w:val="00257BF6"/>
    <w:rsid w:val="00257E8F"/>
    <w:rsid w:val="002622C2"/>
    <w:rsid w:val="00263182"/>
    <w:rsid w:val="0026775D"/>
    <w:rsid w:val="00267E2D"/>
    <w:rsid w:val="002712CC"/>
    <w:rsid w:val="00274509"/>
    <w:rsid w:val="002841BD"/>
    <w:rsid w:val="00284703"/>
    <w:rsid w:val="002873FB"/>
    <w:rsid w:val="00291F8A"/>
    <w:rsid w:val="0029450A"/>
    <w:rsid w:val="00294C74"/>
    <w:rsid w:val="00294D6D"/>
    <w:rsid w:val="00296980"/>
    <w:rsid w:val="0029769B"/>
    <w:rsid w:val="002A4592"/>
    <w:rsid w:val="002A5EEB"/>
    <w:rsid w:val="002A6200"/>
    <w:rsid w:val="002B02AF"/>
    <w:rsid w:val="002B1F7B"/>
    <w:rsid w:val="002B2865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7159"/>
    <w:rsid w:val="00320514"/>
    <w:rsid w:val="00320908"/>
    <w:rsid w:val="0032161D"/>
    <w:rsid w:val="003218DB"/>
    <w:rsid w:val="003264D5"/>
    <w:rsid w:val="0033027F"/>
    <w:rsid w:val="00330F1B"/>
    <w:rsid w:val="0033199C"/>
    <w:rsid w:val="00333B81"/>
    <w:rsid w:val="003403F0"/>
    <w:rsid w:val="00342A2A"/>
    <w:rsid w:val="00344881"/>
    <w:rsid w:val="00346643"/>
    <w:rsid w:val="00350D61"/>
    <w:rsid w:val="00352EAD"/>
    <w:rsid w:val="003557F0"/>
    <w:rsid w:val="00356662"/>
    <w:rsid w:val="00357814"/>
    <w:rsid w:val="00357F0E"/>
    <w:rsid w:val="00362695"/>
    <w:rsid w:val="003637FC"/>
    <w:rsid w:val="00364094"/>
    <w:rsid w:val="00372874"/>
    <w:rsid w:val="003767DA"/>
    <w:rsid w:val="00377252"/>
    <w:rsid w:val="00380A33"/>
    <w:rsid w:val="00380E02"/>
    <w:rsid w:val="00381086"/>
    <w:rsid w:val="00381C5B"/>
    <w:rsid w:val="0038454E"/>
    <w:rsid w:val="0038466C"/>
    <w:rsid w:val="00384746"/>
    <w:rsid w:val="003915AB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E0C40"/>
    <w:rsid w:val="003E1BBF"/>
    <w:rsid w:val="003E7746"/>
    <w:rsid w:val="003F1109"/>
    <w:rsid w:val="003F37E1"/>
    <w:rsid w:val="003F4EF7"/>
    <w:rsid w:val="003F5AEA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3A0D"/>
    <w:rsid w:val="00493AFB"/>
    <w:rsid w:val="004A12C5"/>
    <w:rsid w:val="004A377D"/>
    <w:rsid w:val="004A3CA9"/>
    <w:rsid w:val="004B0088"/>
    <w:rsid w:val="004B0C61"/>
    <w:rsid w:val="004B0D04"/>
    <w:rsid w:val="004C0378"/>
    <w:rsid w:val="004C1DC7"/>
    <w:rsid w:val="004C2116"/>
    <w:rsid w:val="004C3F85"/>
    <w:rsid w:val="004C405F"/>
    <w:rsid w:val="004D0546"/>
    <w:rsid w:val="004D0A87"/>
    <w:rsid w:val="004D1491"/>
    <w:rsid w:val="004E02E6"/>
    <w:rsid w:val="004E617C"/>
    <w:rsid w:val="004E7EBF"/>
    <w:rsid w:val="004F17D9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4922"/>
    <w:rsid w:val="00505E6D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6885"/>
    <w:rsid w:val="00547554"/>
    <w:rsid w:val="005524A4"/>
    <w:rsid w:val="005533AD"/>
    <w:rsid w:val="005573FB"/>
    <w:rsid w:val="0056107E"/>
    <w:rsid w:val="00562048"/>
    <w:rsid w:val="005633E7"/>
    <w:rsid w:val="00567B20"/>
    <w:rsid w:val="005705F3"/>
    <w:rsid w:val="005706D1"/>
    <w:rsid w:val="00571435"/>
    <w:rsid w:val="00571713"/>
    <w:rsid w:val="00574607"/>
    <w:rsid w:val="00576D3F"/>
    <w:rsid w:val="0058034C"/>
    <w:rsid w:val="005814A6"/>
    <w:rsid w:val="005847D8"/>
    <w:rsid w:val="00586E0C"/>
    <w:rsid w:val="005870FB"/>
    <w:rsid w:val="00594478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6751"/>
    <w:rsid w:val="005E2729"/>
    <w:rsid w:val="005E3813"/>
    <w:rsid w:val="005E448A"/>
    <w:rsid w:val="005E586A"/>
    <w:rsid w:val="005E710B"/>
    <w:rsid w:val="005F0B6D"/>
    <w:rsid w:val="005F137F"/>
    <w:rsid w:val="005F4141"/>
    <w:rsid w:val="005F5100"/>
    <w:rsid w:val="005F76F3"/>
    <w:rsid w:val="0060363E"/>
    <w:rsid w:val="0060449B"/>
    <w:rsid w:val="006103D4"/>
    <w:rsid w:val="006138C5"/>
    <w:rsid w:val="00615714"/>
    <w:rsid w:val="00616096"/>
    <w:rsid w:val="0062482B"/>
    <w:rsid w:val="006259E6"/>
    <w:rsid w:val="00631F88"/>
    <w:rsid w:val="00634D9C"/>
    <w:rsid w:val="00637F01"/>
    <w:rsid w:val="00641535"/>
    <w:rsid w:val="00645CBE"/>
    <w:rsid w:val="00645F65"/>
    <w:rsid w:val="00646038"/>
    <w:rsid w:val="00647DB4"/>
    <w:rsid w:val="0065444E"/>
    <w:rsid w:val="00655031"/>
    <w:rsid w:val="00660EB0"/>
    <w:rsid w:val="00663A69"/>
    <w:rsid w:val="00664D8C"/>
    <w:rsid w:val="00665988"/>
    <w:rsid w:val="0067074A"/>
    <w:rsid w:val="00672FA9"/>
    <w:rsid w:val="006743B2"/>
    <w:rsid w:val="0067461B"/>
    <w:rsid w:val="006754A2"/>
    <w:rsid w:val="00675E95"/>
    <w:rsid w:val="00675FE2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07D3"/>
    <w:rsid w:val="006C1D4A"/>
    <w:rsid w:val="006C24AE"/>
    <w:rsid w:val="006C6765"/>
    <w:rsid w:val="006D10BE"/>
    <w:rsid w:val="006D1C98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09F0"/>
    <w:rsid w:val="00713CB6"/>
    <w:rsid w:val="00714FF9"/>
    <w:rsid w:val="00720621"/>
    <w:rsid w:val="00722305"/>
    <w:rsid w:val="007245CE"/>
    <w:rsid w:val="0072595E"/>
    <w:rsid w:val="00725EEB"/>
    <w:rsid w:val="00727EB9"/>
    <w:rsid w:val="007314BA"/>
    <w:rsid w:val="0073288A"/>
    <w:rsid w:val="00732924"/>
    <w:rsid w:val="0073466E"/>
    <w:rsid w:val="00736539"/>
    <w:rsid w:val="0073696E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630"/>
    <w:rsid w:val="00780996"/>
    <w:rsid w:val="00780E73"/>
    <w:rsid w:val="007818BC"/>
    <w:rsid w:val="0078261C"/>
    <w:rsid w:val="007857F1"/>
    <w:rsid w:val="007923E2"/>
    <w:rsid w:val="00792C95"/>
    <w:rsid w:val="007A0E70"/>
    <w:rsid w:val="007A27C4"/>
    <w:rsid w:val="007A32B5"/>
    <w:rsid w:val="007A5DF5"/>
    <w:rsid w:val="007A681B"/>
    <w:rsid w:val="007A7D49"/>
    <w:rsid w:val="007B19B9"/>
    <w:rsid w:val="007B298D"/>
    <w:rsid w:val="007B29F2"/>
    <w:rsid w:val="007B6C0A"/>
    <w:rsid w:val="007C04B6"/>
    <w:rsid w:val="007C53EC"/>
    <w:rsid w:val="007C5A7E"/>
    <w:rsid w:val="007C6DF6"/>
    <w:rsid w:val="007D08D7"/>
    <w:rsid w:val="007D1394"/>
    <w:rsid w:val="007E0256"/>
    <w:rsid w:val="007E0D73"/>
    <w:rsid w:val="007E10C2"/>
    <w:rsid w:val="007E176F"/>
    <w:rsid w:val="007E5618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59CB"/>
    <w:rsid w:val="0087659B"/>
    <w:rsid w:val="0088336F"/>
    <w:rsid w:val="00886F4F"/>
    <w:rsid w:val="008876B3"/>
    <w:rsid w:val="008926B0"/>
    <w:rsid w:val="008958DA"/>
    <w:rsid w:val="008A15F0"/>
    <w:rsid w:val="008A6221"/>
    <w:rsid w:val="008A72D8"/>
    <w:rsid w:val="008A738C"/>
    <w:rsid w:val="008B2117"/>
    <w:rsid w:val="008B2C90"/>
    <w:rsid w:val="008B3722"/>
    <w:rsid w:val="008B4842"/>
    <w:rsid w:val="008B4B96"/>
    <w:rsid w:val="008C1050"/>
    <w:rsid w:val="008C567B"/>
    <w:rsid w:val="008D0E9D"/>
    <w:rsid w:val="008D2456"/>
    <w:rsid w:val="008D319B"/>
    <w:rsid w:val="008D4ADC"/>
    <w:rsid w:val="008D5FEC"/>
    <w:rsid w:val="008D6159"/>
    <w:rsid w:val="008E0A7D"/>
    <w:rsid w:val="008E1851"/>
    <w:rsid w:val="008E1922"/>
    <w:rsid w:val="008E1EA1"/>
    <w:rsid w:val="008F39B1"/>
    <w:rsid w:val="008F45A2"/>
    <w:rsid w:val="008F49FB"/>
    <w:rsid w:val="008F562C"/>
    <w:rsid w:val="008F6B09"/>
    <w:rsid w:val="00901A5A"/>
    <w:rsid w:val="0090673D"/>
    <w:rsid w:val="00910F77"/>
    <w:rsid w:val="00914C53"/>
    <w:rsid w:val="0091719A"/>
    <w:rsid w:val="009238D3"/>
    <w:rsid w:val="00923ADB"/>
    <w:rsid w:val="00923C62"/>
    <w:rsid w:val="0093286A"/>
    <w:rsid w:val="00934A5B"/>
    <w:rsid w:val="009424AF"/>
    <w:rsid w:val="00944272"/>
    <w:rsid w:val="00945F7B"/>
    <w:rsid w:val="00947D07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55E9"/>
    <w:rsid w:val="00997BE4"/>
    <w:rsid w:val="009A31AE"/>
    <w:rsid w:val="009A44A1"/>
    <w:rsid w:val="009A738E"/>
    <w:rsid w:val="009B1948"/>
    <w:rsid w:val="009B5939"/>
    <w:rsid w:val="009B66F8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1319"/>
    <w:rsid w:val="009F2602"/>
    <w:rsid w:val="009F2915"/>
    <w:rsid w:val="009F2BD5"/>
    <w:rsid w:val="009F38C5"/>
    <w:rsid w:val="009F53B5"/>
    <w:rsid w:val="009F5A47"/>
    <w:rsid w:val="009F6B85"/>
    <w:rsid w:val="009F7638"/>
    <w:rsid w:val="00A00160"/>
    <w:rsid w:val="00A018E3"/>
    <w:rsid w:val="00A064E2"/>
    <w:rsid w:val="00A173E7"/>
    <w:rsid w:val="00A23F3B"/>
    <w:rsid w:val="00A24B0F"/>
    <w:rsid w:val="00A25B5C"/>
    <w:rsid w:val="00A32988"/>
    <w:rsid w:val="00A339CC"/>
    <w:rsid w:val="00A33B7B"/>
    <w:rsid w:val="00A356D7"/>
    <w:rsid w:val="00A41891"/>
    <w:rsid w:val="00A43AF3"/>
    <w:rsid w:val="00A44BB1"/>
    <w:rsid w:val="00A45F4E"/>
    <w:rsid w:val="00A50473"/>
    <w:rsid w:val="00A60929"/>
    <w:rsid w:val="00A656D0"/>
    <w:rsid w:val="00A679A6"/>
    <w:rsid w:val="00A75CAA"/>
    <w:rsid w:val="00A82E76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A723F"/>
    <w:rsid w:val="00AB59EE"/>
    <w:rsid w:val="00AC0933"/>
    <w:rsid w:val="00AC0E83"/>
    <w:rsid w:val="00AC1A9F"/>
    <w:rsid w:val="00AC3C53"/>
    <w:rsid w:val="00AC59EC"/>
    <w:rsid w:val="00AC68EF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CEA"/>
    <w:rsid w:val="00B11FF0"/>
    <w:rsid w:val="00B1221F"/>
    <w:rsid w:val="00B13196"/>
    <w:rsid w:val="00B13497"/>
    <w:rsid w:val="00B20479"/>
    <w:rsid w:val="00B20DF9"/>
    <w:rsid w:val="00B21A88"/>
    <w:rsid w:val="00B21B65"/>
    <w:rsid w:val="00B22189"/>
    <w:rsid w:val="00B224CD"/>
    <w:rsid w:val="00B22A1E"/>
    <w:rsid w:val="00B317D0"/>
    <w:rsid w:val="00B33669"/>
    <w:rsid w:val="00B350D8"/>
    <w:rsid w:val="00B368CA"/>
    <w:rsid w:val="00B36BE1"/>
    <w:rsid w:val="00B40317"/>
    <w:rsid w:val="00B40D85"/>
    <w:rsid w:val="00B41710"/>
    <w:rsid w:val="00B43DEF"/>
    <w:rsid w:val="00B43FBF"/>
    <w:rsid w:val="00B47998"/>
    <w:rsid w:val="00B514B0"/>
    <w:rsid w:val="00B534F0"/>
    <w:rsid w:val="00B62849"/>
    <w:rsid w:val="00B63A67"/>
    <w:rsid w:val="00B64249"/>
    <w:rsid w:val="00B64CB8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0D59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50E5"/>
    <w:rsid w:val="00C37C8D"/>
    <w:rsid w:val="00C401E2"/>
    <w:rsid w:val="00C407CC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82627"/>
    <w:rsid w:val="00C84A8E"/>
    <w:rsid w:val="00C9612D"/>
    <w:rsid w:val="00CA0F31"/>
    <w:rsid w:val="00CA13DE"/>
    <w:rsid w:val="00CA3CFC"/>
    <w:rsid w:val="00CA4C12"/>
    <w:rsid w:val="00CB5401"/>
    <w:rsid w:val="00CB77FA"/>
    <w:rsid w:val="00CC26F9"/>
    <w:rsid w:val="00CC7DDB"/>
    <w:rsid w:val="00CD2940"/>
    <w:rsid w:val="00CD5D38"/>
    <w:rsid w:val="00CD687E"/>
    <w:rsid w:val="00CE0CDF"/>
    <w:rsid w:val="00CE26A4"/>
    <w:rsid w:val="00CE2B91"/>
    <w:rsid w:val="00CE4138"/>
    <w:rsid w:val="00CF1E1C"/>
    <w:rsid w:val="00CF3D81"/>
    <w:rsid w:val="00CF4E10"/>
    <w:rsid w:val="00D01E38"/>
    <w:rsid w:val="00D0290F"/>
    <w:rsid w:val="00D06413"/>
    <w:rsid w:val="00D07395"/>
    <w:rsid w:val="00D10831"/>
    <w:rsid w:val="00D13AC4"/>
    <w:rsid w:val="00D1459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40B2"/>
    <w:rsid w:val="00D35612"/>
    <w:rsid w:val="00D36943"/>
    <w:rsid w:val="00D43879"/>
    <w:rsid w:val="00D44C3B"/>
    <w:rsid w:val="00D501C9"/>
    <w:rsid w:val="00D50242"/>
    <w:rsid w:val="00D57CBC"/>
    <w:rsid w:val="00D61B10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6D4D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3F0E"/>
    <w:rsid w:val="00DE417D"/>
    <w:rsid w:val="00DE5DD2"/>
    <w:rsid w:val="00DF10E5"/>
    <w:rsid w:val="00DF1521"/>
    <w:rsid w:val="00DF19FD"/>
    <w:rsid w:val="00DF51A6"/>
    <w:rsid w:val="00DF69C4"/>
    <w:rsid w:val="00DF797A"/>
    <w:rsid w:val="00E01B6D"/>
    <w:rsid w:val="00E05B10"/>
    <w:rsid w:val="00E06753"/>
    <w:rsid w:val="00E14CF3"/>
    <w:rsid w:val="00E151ED"/>
    <w:rsid w:val="00E151FD"/>
    <w:rsid w:val="00E15A4E"/>
    <w:rsid w:val="00E160A3"/>
    <w:rsid w:val="00E22AD6"/>
    <w:rsid w:val="00E235B3"/>
    <w:rsid w:val="00E24ECA"/>
    <w:rsid w:val="00E30444"/>
    <w:rsid w:val="00E33547"/>
    <w:rsid w:val="00E34141"/>
    <w:rsid w:val="00E35BC2"/>
    <w:rsid w:val="00E417D3"/>
    <w:rsid w:val="00E44B00"/>
    <w:rsid w:val="00E54B11"/>
    <w:rsid w:val="00E57B0D"/>
    <w:rsid w:val="00E60347"/>
    <w:rsid w:val="00E61F00"/>
    <w:rsid w:val="00E635AF"/>
    <w:rsid w:val="00E64FCB"/>
    <w:rsid w:val="00E654E8"/>
    <w:rsid w:val="00E6570F"/>
    <w:rsid w:val="00E741CA"/>
    <w:rsid w:val="00E75BDE"/>
    <w:rsid w:val="00E75CCB"/>
    <w:rsid w:val="00E77D9F"/>
    <w:rsid w:val="00E819FD"/>
    <w:rsid w:val="00E82111"/>
    <w:rsid w:val="00E8253F"/>
    <w:rsid w:val="00E82B85"/>
    <w:rsid w:val="00E83596"/>
    <w:rsid w:val="00E95CB0"/>
    <w:rsid w:val="00E97ED4"/>
    <w:rsid w:val="00EA0463"/>
    <w:rsid w:val="00EA36B1"/>
    <w:rsid w:val="00EA422B"/>
    <w:rsid w:val="00EA57A2"/>
    <w:rsid w:val="00EA5CBF"/>
    <w:rsid w:val="00EB68D4"/>
    <w:rsid w:val="00EB6A9A"/>
    <w:rsid w:val="00EB6B2A"/>
    <w:rsid w:val="00EC1FBC"/>
    <w:rsid w:val="00EC1FF8"/>
    <w:rsid w:val="00EC453E"/>
    <w:rsid w:val="00ED3879"/>
    <w:rsid w:val="00ED4B77"/>
    <w:rsid w:val="00EE1CF0"/>
    <w:rsid w:val="00EE1CFA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598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0B46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6143"/>
    <w:rsid w:val="00FA6405"/>
    <w:rsid w:val="00FA6444"/>
    <w:rsid w:val="00FB2C51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7069"/>
    <w:rsid w:val="00FF12B0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654E-3BE1-40A0-9D98-40357E9A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3732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2016-10-04T07:54:00Z</dcterms:created>
  <dcterms:modified xsi:type="dcterms:W3CDTF">2016-10-04T07:54:00Z</dcterms:modified>
</cp:coreProperties>
</file>